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A359F" w14:textId="77777777" w:rsidR="00BB7369" w:rsidRDefault="008B7D1E" w:rsidP="008B7D1E">
      <w:pPr>
        <w:rPr>
          <w:rFonts w:ascii="Corbel" w:eastAsiaTheme="minorEastAsia" w:hAnsi="Corbel"/>
          <w:b/>
          <w:bCs/>
          <w:color w:val="00B0F0"/>
          <w:sz w:val="36"/>
          <w:szCs w:val="36"/>
          <w:lang w:eastAsia="sv-SE"/>
        </w:rPr>
      </w:pPr>
      <w:r>
        <w:rPr>
          <w:rFonts w:ascii="Corbel" w:eastAsiaTheme="minorEastAsia" w:hAnsi="Corbel"/>
          <w:b/>
          <w:bCs/>
          <w:color w:val="00B0F0"/>
          <w:sz w:val="36"/>
          <w:szCs w:val="36"/>
          <w:lang w:eastAsia="sv-SE"/>
        </w:rPr>
        <w:t>Läkeme</w:t>
      </w:r>
      <w:r w:rsidR="0095493F">
        <w:rPr>
          <w:rFonts w:ascii="Corbel" w:eastAsiaTheme="minorEastAsia" w:hAnsi="Corbel"/>
          <w:b/>
          <w:bCs/>
          <w:color w:val="00B0F0"/>
          <w:sz w:val="36"/>
          <w:szCs w:val="36"/>
          <w:lang w:eastAsia="sv-SE"/>
        </w:rPr>
        <w:t>de</w:t>
      </w:r>
      <w:r>
        <w:rPr>
          <w:rFonts w:ascii="Corbel" w:eastAsiaTheme="minorEastAsia" w:hAnsi="Corbel"/>
          <w:b/>
          <w:bCs/>
          <w:color w:val="00B0F0"/>
          <w:sz w:val="36"/>
          <w:szCs w:val="36"/>
          <w:lang w:eastAsia="sv-SE"/>
        </w:rPr>
        <w:t xml:space="preserve">lsnytt – </w:t>
      </w:r>
    </w:p>
    <w:p w14:paraId="1731020A" w14:textId="683E88F2" w:rsidR="008B7D1E" w:rsidRDefault="00E87478" w:rsidP="008B7D1E">
      <w:pPr>
        <w:rPr>
          <w:rFonts w:ascii="Corbel" w:eastAsiaTheme="minorEastAsia" w:hAnsi="Corbel"/>
          <w:b/>
          <w:bCs/>
          <w:color w:val="00B0F0"/>
          <w:sz w:val="36"/>
          <w:szCs w:val="36"/>
          <w:lang w:eastAsia="sv-SE"/>
        </w:rPr>
      </w:pPr>
      <w:r>
        <w:rPr>
          <w:rFonts w:ascii="Corbel" w:eastAsiaTheme="minorEastAsia" w:hAnsi="Corbel"/>
          <w:b/>
          <w:bCs/>
          <w:color w:val="00B0F0"/>
          <w:sz w:val="36"/>
          <w:szCs w:val="36"/>
          <w:lang w:eastAsia="sv-SE"/>
        </w:rPr>
        <w:t xml:space="preserve">Region Blekinges </w:t>
      </w:r>
      <w:r w:rsidR="00BB7369">
        <w:rPr>
          <w:rFonts w:ascii="Corbel" w:eastAsiaTheme="minorEastAsia" w:hAnsi="Corbel"/>
          <w:b/>
          <w:bCs/>
          <w:color w:val="00B0F0"/>
          <w:sz w:val="36"/>
          <w:szCs w:val="36"/>
          <w:lang w:eastAsia="sv-SE"/>
        </w:rPr>
        <w:t>Läkemedels</w:t>
      </w:r>
      <w:r>
        <w:rPr>
          <w:rFonts w:ascii="Corbel" w:eastAsiaTheme="minorEastAsia" w:hAnsi="Corbel"/>
          <w:b/>
          <w:bCs/>
          <w:color w:val="00B0F0"/>
          <w:sz w:val="36"/>
          <w:szCs w:val="36"/>
          <w:lang w:eastAsia="sv-SE"/>
        </w:rPr>
        <w:t>mål</w:t>
      </w:r>
    </w:p>
    <w:p w14:paraId="779BCF19" w14:textId="77777777" w:rsidR="008B7D1E" w:rsidRDefault="008B7D1E" w:rsidP="008B7D1E">
      <w:pPr>
        <w:rPr>
          <w:rFonts w:ascii="Corbel" w:eastAsiaTheme="minorEastAsia" w:hAnsi="Corbel"/>
          <w:b/>
          <w:bCs/>
          <w:color w:val="00B0F0"/>
          <w:sz w:val="36"/>
          <w:szCs w:val="36"/>
          <w:lang w:eastAsia="sv-SE"/>
        </w:rPr>
      </w:pPr>
    </w:p>
    <w:p w14:paraId="2DFA83F4" w14:textId="57C642B8" w:rsidR="00BB7369" w:rsidRPr="00BB7369" w:rsidRDefault="00E87478" w:rsidP="0078334A">
      <w:pPr>
        <w:rPr>
          <w:rFonts w:ascii="Corbel" w:eastAsiaTheme="minorEastAsia" w:hAnsi="Corbel"/>
          <w:sz w:val="32"/>
          <w:szCs w:val="32"/>
          <w:lang w:eastAsia="sv-SE"/>
        </w:rPr>
      </w:pPr>
      <w:r>
        <w:rPr>
          <w:rFonts w:ascii="Corbel" w:eastAsiaTheme="minorEastAsia" w:hAnsi="Corbel"/>
          <w:b/>
          <w:bCs/>
          <w:color w:val="000000" w:themeColor="text1"/>
          <w:sz w:val="32"/>
          <w:szCs w:val="32"/>
          <w:lang w:eastAsia="sv-SE"/>
        </w:rPr>
        <w:t xml:space="preserve">Läkemedelskommittén antog nyligen reviderade </w:t>
      </w:r>
      <w:r w:rsidR="00AF0F3D">
        <w:rPr>
          <w:rFonts w:ascii="Corbel" w:eastAsiaTheme="minorEastAsia" w:hAnsi="Corbel"/>
          <w:b/>
          <w:bCs/>
          <w:color w:val="000000" w:themeColor="text1"/>
          <w:sz w:val="32"/>
          <w:szCs w:val="32"/>
          <w:lang w:eastAsia="sv-SE"/>
        </w:rPr>
        <w:t xml:space="preserve">indikatorer för att nå </w:t>
      </w:r>
      <w:r>
        <w:rPr>
          <w:rFonts w:ascii="Corbel" w:eastAsiaTheme="minorEastAsia" w:hAnsi="Corbel"/>
          <w:b/>
          <w:bCs/>
          <w:color w:val="000000" w:themeColor="text1"/>
          <w:sz w:val="32"/>
          <w:szCs w:val="32"/>
          <w:lang w:eastAsia="sv-SE"/>
        </w:rPr>
        <w:t>läkemedelsmål</w:t>
      </w:r>
      <w:r w:rsidR="00AF0F3D">
        <w:rPr>
          <w:rFonts w:ascii="Corbel" w:eastAsiaTheme="minorEastAsia" w:hAnsi="Corbel"/>
          <w:b/>
          <w:bCs/>
          <w:color w:val="000000" w:themeColor="text1"/>
          <w:sz w:val="32"/>
          <w:szCs w:val="32"/>
          <w:lang w:eastAsia="sv-SE"/>
        </w:rPr>
        <w:t>et</w:t>
      </w:r>
      <w:r>
        <w:rPr>
          <w:rFonts w:ascii="Corbel" w:eastAsiaTheme="minorEastAsia" w:hAnsi="Corbel"/>
          <w:b/>
          <w:bCs/>
          <w:color w:val="000000" w:themeColor="text1"/>
          <w:sz w:val="32"/>
          <w:szCs w:val="32"/>
          <w:lang w:eastAsia="sv-SE"/>
        </w:rPr>
        <w:t xml:space="preserve">. </w:t>
      </w:r>
    </w:p>
    <w:p w14:paraId="77AB4BB0" w14:textId="77777777" w:rsidR="00155DEE" w:rsidRDefault="00155DEE" w:rsidP="008B7D1E"/>
    <w:p w14:paraId="31745600" w14:textId="72E84FE0" w:rsidR="00C46688" w:rsidRPr="00C46688" w:rsidRDefault="00C46688" w:rsidP="00C46688">
      <w:r w:rsidRPr="00C46688">
        <w:t>Läkemedelskommittén i Region Blekinge har fastslagit nedan</w:t>
      </w:r>
      <w:r w:rsidR="000948B1">
        <w:t>stående</w:t>
      </w:r>
      <w:r w:rsidRPr="00C46688">
        <w:t xml:space="preserve"> </w:t>
      </w:r>
      <w:r w:rsidR="0019269A">
        <w:t xml:space="preserve">tio </w:t>
      </w:r>
      <w:r w:rsidR="00AF0F3D">
        <w:t xml:space="preserve">indikatorer </w:t>
      </w:r>
      <w:r w:rsidRPr="00C46688">
        <w:t xml:space="preserve">för </w:t>
      </w:r>
      <w:proofErr w:type="gramStart"/>
      <w:r w:rsidRPr="00C46688">
        <w:t>2025-2026</w:t>
      </w:r>
      <w:proofErr w:type="gramEnd"/>
      <w:r w:rsidRPr="00C46688">
        <w:t>.</w:t>
      </w:r>
      <w:r w:rsidR="00AF0F3D">
        <w:t xml:space="preserve"> Indikatorerna ska stödja verksamheterna att nå regionens övergripande läkemedelsm</w:t>
      </w:r>
      <w:r w:rsidRPr="00C46688">
        <w:t xml:space="preserve">ål </w:t>
      </w:r>
      <w:r w:rsidR="00AF0F3D">
        <w:t xml:space="preserve">som </w:t>
      </w:r>
      <w:r w:rsidRPr="00C46688">
        <w:t xml:space="preserve">syftar till att få en </w:t>
      </w:r>
      <w:r w:rsidRPr="00C46688">
        <w:rPr>
          <w:b/>
          <w:bCs/>
        </w:rPr>
        <w:t>ändamålsenlig, säker, evidensbaserad, jämlik och kostnadseffektiv läkemedelsbehandling av god kvalitet</w:t>
      </w:r>
      <w:r w:rsidRPr="00C46688">
        <w:t>.</w:t>
      </w:r>
    </w:p>
    <w:p w14:paraId="7D281641" w14:textId="77777777" w:rsidR="00C46688" w:rsidRDefault="00C46688" w:rsidP="008B7D1E"/>
    <w:p w14:paraId="58481FD5" w14:textId="22A05D4D" w:rsidR="00364481" w:rsidRDefault="00B86489" w:rsidP="008B7D1E">
      <w:hyperlink r:id="rId8" w:history="1">
        <w:r>
          <w:rPr>
            <w:rStyle w:val="Hyperlnk"/>
          </w:rPr>
          <w:t>Läkemedelsmål - Region Blekinge</w:t>
        </w:r>
      </w:hyperlink>
    </w:p>
    <w:p w14:paraId="4B308535" w14:textId="77777777" w:rsidR="00B86489" w:rsidRDefault="00B86489" w:rsidP="008B7D1E">
      <w:pPr>
        <w:rPr>
          <w:rFonts w:asciiTheme="majorHAnsi" w:eastAsiaTheme="minorEastAsia" w:hAnsiTheme="majorHAnsi"/>
          <w:sz w:val="24"/>
          <w:szCs w:val="24"/>
          <w:lang w:eastAsia="sv-SE"/>
        </w:rPr>
      </w:pPr>
    </w:p>
    <w:p w14:paraId="6FB06E0C" w14:textId="5E7AA8DC" w:rsidR="00142572" w:rsidRPr="00C95F08" w:rsidRDefault="00401DD7" w:rsidP="00155DEE">
      <w:pPr>
        <w:pStyle w:val="Liststycke"/>
        <w:numPr>
          <w:ilvl w:val="0"/>
          <w:numId w:val="12"/>
        </w:numPr>
        <w:rPr>
          <w:b/>
          <w:bCs/>
        </w:rPr>
      </w:pPr>
      <w:r w:rsidRPr="00C95F08">
        <w:rPr>
          <w:b/>
          <w:bCs/>
        </w:rPr>
        <w:t xml:space="preserve">Minskad förskrivning av beroendeframkallande läkemedel </w:t>
      </w:r>
    </w:p>
    <w:p w14:paraId="41892E89" w14:textId="3C67C71D" w:rsidR="00142572" w:rsidRDefault="0037172C" w:rsidP="00155DEE">
      <w:pPr>
        <w:pStyle w:val="Liststycke"/>
        <w:numPr>
          <w:ilvl w:val="0"/>
          <w:numId w:val="10"/>
        </w:numPr>
      </w:pPr>
      <w:proofErr w:type="spellStart"/>
      <w:r>
        <w:t>o</w:t>
      </w:r>
      <w:r w:rsidR="00401DD7">
        <w:t>pioider</w:t>
      </w:r>
      <w:proofErr w:type="spellEnd"/>
    </w:p>
    <w:p w14:paraId="2CB51EEA" w14:textId="020CFEF9" w:rsidR="00142572" w:rsidRDefault="0037172C" w:rsidP="00155DEE">
      <w:pPr>
        <w:pStyle w:val="Liststycke"/>
        <w:numPr>
          <w:ilvl w:val="0"/>
          <w:numId w:val="10"/>
        </w:numPr>
      </w:pPr>
      <w:proofErr w:type="spellStart"/>
      <w:r>
        <w:t>b</w:t>
      </w:r>
      <w:r w:rsidR="00401DD7">
        <w:t>ensodiazepiner</w:t>
      </w:r>
      <w:proofErr w:type="spellEnd"/>
    </w:p>
    <w:p w14:paraId="35269D13" w14:textId="701584DC" w:rsidR="00142572" w:rsidRDefault="00401DD7" w:rsidP="00155DEE">
      <w:pPr>
        <w:pStyle w:val="Liststycke"/>
        <w:numPr>
          <w:ilvl w:val="0"/>
          <w:numId w:val="10"/>
        </w:numPr>
      </w:pPr>
      <w:proofErr w:type="spellStart"/>
      <w:r>
        <w:t>bensodiazepinliknande</w:t>
      </w:r>
      <w:proofErr w:type="spellEnd"/>
      <w:r>
        <w:t xml:space="preserve"> sömnmedel </w:t>
      </w:r>
    </w:p>
    <w:p w14:paraId="6A185256" w14:textId="77777777" w:rsidR="00142572" w:rsidRDefault="00401DD7" w:rsidP="00155DEE">
      <w:pPr>
        <w:pStyle w:val="Liststycke"/>
        <w:numPr>
          <w:ilvl w:val="0"/>
          <w:numId w:val="10"/>
        </w:numPr>
      </w:pPr>
      <w:proofErr w:type="spellStart"/>
      <w:r>
        <w:t>pregabalin</w:t>
      </w:r>
      <w:proofErr w:type="spellEnd"/>
      <w:r>
        <w:t xml:space="preserve"> </w:t>
      </w:r>
    </w:p>
    <w:p w14:paraId="2B6EF7D6" w14:textId="0DF10EAD" w:rsidR="00401DD7" w:rsidRDefault="00401DD7" w:rsidP="00142572">
      <w:r>
        <w:t xml:space="preserve">Förskrivningen </w:t>
      </w:r>
      <w:r w:rsidR="00E85C59">
        <w:t xml:space="preserve">av </w:t>
      </w:r>
      <w:r w:rsidR="00155DEE">
        <w:t>ovanstående</w:t>
      </w:r>
      <w:r w:rsidR="00E85C59">
        <w:t xml:space="preserve"> </w:t>
      </w:r>
      <w:r w:rsidR="00155DEE">
        <w:t>läkemedels</w:t>
      </w:r>
      <w:r w:rsidR="00E85C59">
        <w:t>grupperna ligger</w:t>
      </w:r>
      <w:r w:rsidR="00B611D3">
        <w:t xml:space="preserve"> klart</w:t>
      </w:r>
      <w:r w:rsidR="00E85C59">
        <w:t xml:space="preserve"> över rikssnittet</w:t>
      </w:r>
      <w:r>
        <w:t xml:space="preserve">. </w:t>
      </w:r>
      <w:r w:rsidR="00631B7D">
        <w:t xml:space="preserve">Det nuvarande målet </w:t>
      </w:r>
      <w:r w:rsidR="00142572">
        <w:t xml:space="preserve">är </w:t>
      </w:r>
      <w:r>
        <w:t>att nå rikssnittet</w:t>
      </w:r>
      <w:r w:rsidR="00631B7D">
        <w:t xml:space="preserve"> för 202</w:t>
      </w:r>
      <w:r w:rsidR="0019269A">
        <w:t>5</w:t>
      </w:r>
      <w:r>
        <w:t xml:space="preserve">, vilket innebär en </w:t>
      </w:r>
      <w:r w:rsidR="00155DEE">
        <w:t xml:space="preserve">total </w:t>
      </w:r>
      <w:r>
        <w:t xml:space="preserve">minskning </w:t>
      </w:r>
      <w:r w:rsidR="00DE4799">
        <w:t xml:space="preserve">på </w:t>
      </w:r>
      <w:r w:rsidR="00142572">
        <w:t>1</w:t>
      </w:r>
      <w:r w:rsidR="00DE4799">
        <w:t>0</w:t>
      </w:r>
      <w:r>
        <w:t xml:space="preserve"> %</w:t>
      </w:r>
      <w:r w:rsidR="00DE4799">
        <w:t>.</w:t>
      </w:r>
      <w:r w:rsidR="00A77AD6">
        <w:t xml:space="preserve"> </w:t>
      </w:r>
    </w:p>
    <w:p w14:paraId="7E48E255" w14:textId="77777777" w:rsidR="00C830C0" w:rsidRDefault="00C830C0" w:rsidP="00142572"/>
    <w:p w14:paraId="3CB569AE" w14:textId="46EA951A" w:rsidR="00C830C0" w:rsidRDefault="005A76A1" w:rsidP="00C830C0">
      <w:r w:rsidRPr="005A76A1">
        <w:t xml:space="preserve">En </w:t>
      </w:r>
      <w:hyperlink r:id="rId9" w:history="1">
        <w:r w:rsidRPr="00155DEE">
          <w:rPr>
            <w:rStyle w:val="Hyperlnk"/>
          </w:rPr>
          <w:t>r</w:t>
        </w:r>
        <w:r w:rsidR="00C830C0" w:rsidRPr="00155DEE">
          <w:rPr>
            <w:rStyle w:val="Hyperlnk"/>
          </w:rPr>
          <w:t>utin för förskrivning av beroendeframkallande läkemedel</w:t>
        </w:r>
      </w:hyperlink>
      <w:r>
        <w:t xml:space="preserve"> finns sedan 2023. Där framgår bland annat att man ska kontrollera om patienten hämtat ut </w:t>
      </w:r>
      <w:r w:rsidR="00A77AD6">
        <w:t xml:space="preserve">recept på </w:t>
      </w:r>
      <w:r>
        <w:t>andra beroendeframkallande läkemedel, göra en behandlingsplan, ta ställning till om patienten tillhör en riskgrupp och vilket expeditionsintervall som är lämpligt.</w:t>
      </w:r>
      <w:r w:rsidR="00E41625">
        <w:t xml:space="preserve"> Där finns även stöd för nedtrappning.</w:t>
      </w:r>
    </w:p>
    <w:p w14:paraId="302ADCAC" w14:textId="77777777" w:rsidR="004E132F" w:rsidRDefault="004E132F" w:rsidP="00C830C0"/>
    <w:p w14:paraId="0ABE675C" w14:textId="30F25189" w:rsidR="004E132F" w:rsidRDefault="004E132F" w:rsidP="004E132F">
      <w:pPr>
        <w:pStyle w:val="Liststycke"/>
        <w:numPr>
          <w:ilvl w:val="0"/>
          <w:numId w:val="12"/>
        </w:numPr>
        <w:rPr>
          <w:b/>
          <w:bCs/>
        </w:rPr>
      </w:pPr>
      <w:r w:rsidRPr="004E132F">
        <w:rPr>
          <w:b/>
          <w:bCs/>
        </w:rPr>
        <w:t>Ökning av antal patienter som får läkemedelsbehandling mot alkoholberoende</w:t>
      </w:r>
      <w:r w:rsidR="000948B1">
        <w:rPr>
          <w:b/>
          <w:bCs/>
        </w:rPr>
        <w:t xml:space="preserve"> (NYTT)</w:t>
      </w:r>
    </w:p>
    <w:p w14:paraId="33CA072D" w14:textId="58BB3CDE" w:rsidR="002B0670" w:rsidRPr="002B0670" w:rsidRDefault="00C2038E" w:rsidP="00DE4799">
      <w:pPr>
        <w:pStyle w:val="Liststycke"/>
        <w:numPr>
          <w:ilvl w:val="1"/>
          <w:numId w:val="19"/>
        </w:numPr>
        <w:spacing w:after="120" w:line="260" w:lineRule="atLeast"/>
        <w:rPr>
          <w:rFonts w:ascii="Corbel" w:eastAsia="Times New Roman" w:hAnsi="Corbel"/>
        </w:rPr>
      </w:pPr>
      <w:proofErr w:type="spellStart"/>
      <w:r w:rsidRPr="00C2038E">
        <w:t>disulfiram</w:t>
      </w:r>
      <w:proofErr w:type="spellEnd"/>
      <w:r w:rsidRPr="00C2038E">
        <w:t xml:space="preserve"> </w:t>
      </w:r>
    </w:p>
    <w:p w14:paraId="6375BB24" w14:textId="221AE8B1" w:rsidR="002B0670" w:rsidRPr="002B0670" w:rsidRDefault="00C2038E" w:rsidP="00DE4799">
      <w:pPr>
        <w:pStyle w:val="Liststycke"/>
        <w:numPr>
          <w:ilvl w:val="1"/>
          <w:numId w:val="19"/>
        </w:numPr>
        <w:spacing w:after="120" w:line="260" w:lineRule="atLeast"/>
        <w:rPr>
          <w:rFonts w:ascii="Corbel" w:eastAsia="Times New Roman" w:hAnsi="Corbel"/>
        </w:rPr>
      </w:pPr>
      <w:proofErr w:type="spellStart"/>
      <w:r w:rsidRPr="00C2038E">
        <w:t>akamprosat</w:t>
      </w:r>
      <w:proofErr w:type="spellEnd"/>
      <w:r w:rsidRPr="00C2038E">
        <w:t xml:space="preserve"> </w:t>
      </w:r>
    </w:p>
    <w:p w14:paraId="04FB78F6" w14:textId="01C3C9B8" w:rsidR="002B0670" w:rsidRPr="002B0670" w:rsidRDefault="00C2038E" w:rsidP="00DE4799">
      <w:pPr>
        <w:pStyle w:val="Liststycke"/>
        <w:numPr>
          <w:ilvl w:val="1"/>
          <w:numId w:val="19"/>
        </w:numPr>
        <w:spacing w:after="120" w:line="260" w:lineRule="atLeast"/>
        <w:rPr>
          <w:rFonts w:ascii="Corbel" w:eastAsia="Times New Roman" w:hAnsi="Corbel"/>
        </w:rPr>
      </w:pPr>
      <w:proofErr w:type="spellStart"/>
      <w:r w:rsidRPr="00C2038E">
        <w:t>nalmef</w:t>
      </w:r>
      <w:r w:rsidR="00892F9C">
        <w:t>e</w:t>
      </w:r>
      <w:r w:rsidRPr="00C2038E">
        <w:t>n</w:t>
      </w:r>
      <w:proofErr w:type="spellEnd"/>
      <w:r w:rsidRPr="00C2038E">
        <w:t xml:space="preserve"> </w:t>
      </w:r>
    </w:p>
    <w:p w14:paraId="72BF9F4F" w14:textId="7D5D922F" w:rsidR="002B0670" w:rsidRPr="002B0670" w:rsidRDefault="00C2038E" w:rsidP="00DE4799">
      <w:pPr>
        <w:pStyle w:val="Liststycke"/>
        <w:numPr>
          <w:ilvl w:val="1"/>
          <w:numId w:val="19"/>
        </w:numPr>
        <w:spacing w:after="120" w:line="260" w:lineRule="atLeast"/>
        <w:rPr>
          <w:rFonts w:ascii="Corbel" w:eastAsia="Times New Roman" w:hAnsi="Corbel"/>
        </w:rPr>
      </w:pPr>
      <w:proofErr w:type="spellStart"/>
      <w:r w:rsidRPr="00C2038E">
        <w:t>naltrexon</w:t>
      </w:r>
      <w:proofErr w:type="spellEnd"/>
      <w:r>
        <w:t xml:space="preserve"> </w:t>
      </w:r>
    </w:p>
    <w:p w14:paraId="1E0C78CA" w14:textId="4835E0FB" w:rsidR="00C2038E" w:rsidRPr="002B0670" w:rsidRDefault="002B0670" w:rsidP="002B0670">
      <w:pPr>
        <w:spacing w:after="120" w:line="260" w:lineRule="atLeast"/>
        <w:rPr>
          <w:rFonts w:ascii="Corbel" w:eastAsia="Times New Roman" w:hAnsi="Corbel"/>
        </w:rPr>
      </w:pPr>
      <w:r w:rsidRPr="00C2038E">
        <w:t xml:space="preserve">Mäts i </w:t>
      </w:r>
      <w:r w:rsidR="00DE4799">
        <w:t xml:space="preserve">uthämtad mängd läkemedel på </w:t>
      </w:r>
      <w:r w:rsidRPr="00C2038E">
        <w:t xml:space="preserve">recept på apotek </w:t>
      </w:r>
      <w:r w:rsidR="00DE4799">
        <w:t xml:space="preserve">från patienter från Blekinge </w:t>
      </w:r>
      <w:r w:rsidR="00B611D3">
        <w:t>(DDD/TIN)</w:t>
      </w:r>
      <w:r w:rsidR="00DE4799">
        <w:t>.</w:t>
      </w:r>
      <w:r w:rsidR="00B611D3">
        <w:t xml:space="preserve"> </w:t>
      </w:r>
      <w:r w:rsidR="00C2038E">
        <w:t xml:space="preserve">Målet är </w:t>
      </w:r>
      <w:r w:rsidR="00631B7D">
        <w:t xml:space="preserve">en </w:t>
      </w:r>
      <w:r w:rsidR="00C2038E">
        <w:t>ökning sedan föregående år samt sätta i relation till rikssnittet</w:t>
      </w:r>
      <w:r w:rsidR="00892F9C">
        <w:t xml:space="preserve"> där vi i nuläget ligger 9 % under.</w:t>
      </w:r>
      <w:r w:rsidR="00631B7D">
        <w:t xml:space="preserve"> </w:t>
      </w:r>
    </w:p>
    <w:p w14:paraId="31CE9A18" w14:textId="77777777" w:rsidR="00C2038E" w:rsidRDefault="00C2038E" w:rsidP="00C2038E">
      <w:r w:rsidRPr="00C2038E">
        <w:t xml:space="preserve">I Primärvårdskvalitet finns en indikator som kan vara till stöd för att uppnå målet: </w:t>
      </w:r>
      <w:r w:rsidRPr="00C2038E">
        <w:br/>
      </w:r>
      <w:hyperlink r:id="rId10" w:anchor="/measure/a9805b00-4f26-4f9f-8bbf-b13314e73cb0/?version=12" w:history="1">
        <w:r w:rsidRPr="00C2038E">
          <w:rPr>
            <w:rStyle w:val="Hyperlnk"/>
          </w:rPr>
          <w:t>PVQ Läkemedel Lm13: Andel patienter med diagnos alkoholproblematik som behandlats med återfallsförebyggande läkemedel under de senaste 12 månaderna.</w:t>
        </w:r>
      </w:hyperlink>
    </w:p>
    <w:p w14:paraId="05ADFE37" w14:textId="77777777" w:rsidR="00C2038E" w:rsidRPr="00C2038E" w:rsidRDefault="00C2038E" w:rsidP="00C2038E"/>
    <w:p w14:paraId="5DFA562C" w14:textId="77777777" w:rsidR="00C2038E" w:rsidRDefault="00C2038E" w:rsidP="00C2038E">
      <w:r w:rsidRPr="00C2038E">
        <w:t>Region Blekinge deltar aktivt i länssamverkan inom ANDT (alkohol, narkotika, dopning och tobak) som går under namnet ”Blekingesamverkan mot droger”.</w:t>
      </w:r>
      <w:r w:rsidRPr="00C2038E">
        <w:br/>
      </w:r>
      <w:hyperlink r:id="rId11" w:history="1">
        <w:r w:rsidRPr="00C2038E">
          <w:rPr>
            <w:rStyle w:val="Hyperlnk"/>
          </w:rPr>
          <w:t xml:space="preserve">Regional strategi - drogförebyggande arbete i Blekinge län </w:t>
        </w:r>
        <w:proofErr w:type="gramStart"/>
        <w:r w:rsidRPr="00C2038E">
          <w:rPr>
            <w:rStyle w:val="Hyperlnk"/>
          </w:rPr>
          <w:t>2022-2026</w:t>
        </w:r>
        <w:proofErr w:type="gramEnd"/>
      </w:hyperlink>
    </w:p>
    <w:p w14:paraId="244E0089" w14:textId="77777777" w:rsidR="002B0670" w:rsidRDefault="002B0670" w:rsidP="00C2038E"/>
    <w:p w14:paraId="7E565877" w14:textId="77777777" w:rsidR="002B0670" w:rsidRDefault="002B0670" w:rsidP="00C2038E"/>
    <w:p w14:paraId="228C633F" w14:textId="77777777" w:rsidR="002B0670" w:rsidRPr="00C2038E" w:rsidRDefault="002B0670" w:rsidP="00C2038E"/>
    <w:p w14:paraId="458FF6CF" w14:textId="67C8AC73" w:rsidR="004E132F" w:rsidRDefault="004E132F" w:rsidP="004E132F"/>
    <w:p w14:paraId="71AF77E1" w14:textId="77777777" w:rsidR="00401DD7" w:rsidRDefault="00401DD7" w:rsidP="008B7D1E"/>
    <w:p w14:paraId="232EF779" w14:textId="6281BB2A" w:rsidR="00631B7D" w:rsidRPr="00CD0E21" w:rsidRDefault="00A77AD6" w:rsidP="00CD0E21">
      <w:pPr>
        <w:pStyle w:val="Liststycke"/>
        <w:numPr>
          <w:ilvl w:val="0"/>
          <w:numId w:val="12"/>
        </w:numPr>
        <w:rPr>
          <w:rFonts w:asciiTheme="majorHAnsi" w:eastAsiaTheme="minorEastAsia" w:hAnsiTheme="majorHAnsi"/>
          <w:sz w:val="24"/>
          <w:szCs w:val="24"/>
          <w:lang w:eastAsia="sv-SE"/>
        </w:rPr>
      </w:pPr>
      <w:r w:rsidRPr="00A77AD6">
        <w:rPr>
          <w:b/>
          <w:bCs/>
        </w:rPr>
        <w:t>Andelen p</w:t>
      </w:r>
      <w:r>
        <w:rPr>
          <w:b/>
          <w:bCs/>
        </w:rPr>
        <w:t>er oralt</w:t>
      </w:r>
      <w:r w:rsidRPr="00A77AD6">
        <w:rPr>
          <w:b/>
          <w:bCs/>
        </w:rPr>
        <w:t xml:space="preserve"> </w:t>
      </w:r>
      <w:proofErr w:type="spellStart"/>
      <w:r w:rsidRPr="00A77AD6">
        <w:rPr>
          <w:b/>
          <w:bCs/>
        </w:rPr>
        <w:t>oxikodon</w:t>
      </w:r>
      <w:proofErr w:type="spellEnd"/>
      <w:r w:rsidRPr="00A77AD6">
        <w:rPr>
          <w:b/>
          <w:bCs/>
        </w:rPr>
        <w:t xml:space="preserve"> bör inte vara större än andelen p</w:t>
      </w:r>
      <w:r>
        <w:rPr>
          <w:b/>
          <w:bCs/>
        </w:rPr>
        <w:t>er oralt</w:t>
      </w:r>
      <w:r w:rsidRPr="00A77AD6">
        <w:rPr>
          <w:b/>
          <w:bCs/>
        </w:rPr>
        <w:t xml:space="preserve"> morfin </w:t>
      </w:r>
    </w:p>
    <w:p w14:paraId="6807B764" w14:textId="59C4F340" w:rsidR="002B0670" w:rsidRDefault="002B2F1B" w:rsidP="002B0670">
      <w:r w:rsidRPr="002B2F1B">
        <w:t xml:space="preserve">Morfin rekommenderas före </w:t>
      </w:r>
      <w:proofErr w:type="spellStart"/>
      <w:r w:rsidRPr="002B2F1B">
        <w:t>oxikodon</w:t>
      </w:r>
      <w:proofErr w:type="spellEnd"/>
      <w:r w:rsidRPr="002B2F1B">
        <w:t xml:space="preserve"> om njurfunktionen tillåter.</w:t>
      </w:r>
      <w:r>
        <w:t xml:space="preserve"> </w:t>
      </w:r>
      <w:r w:rsidR="00401DD7">
        <w:t xml:space="preserve">På grund av </w:t>
      </w:r>
      <w:r w:rsidR="00B611D3">
        <w:t xml:space="preserve">stor </w:t>
      </w:r>
      <w:r w:rsidR="00401DD7">
        <w:t>beroendepotential</w:t>
      </w:r>
      <w:r w:rsidR="00B611D3">
        <w:t>,</w:t>
      </w:r>
      <w:r w:rsidR="00401DD7">
        <w:t xml:space="preserve"> </w:t>
      </w:r>
      <w:r w:rsidR="00B611D3">
        <w:t>avsaknad av möjlighet att dela tabletter/kapslar samt risk för förväxling hos patienterna mellan långverkan</w:t>
      </w:r>
      <w:r w:rsidR="001E5221">
        <w:t>d</w:t>
      </w:r>
      <w:r w:rsidR="00B611D3">
        <w:t>e och k</w:t>
      </w:r>
      <w:r w:rsidR="001E5221">
        <w:t>o</w:t>
      </w:r>
      <w:r w:rsidR="00B611D3">
        <w:t xml:space="preserve">rtverkande </w:t>
      </w:r>
      <w:proofErr w:type="spellStart"/>
      <w:r w:rsidR="00B611D3">
        <w:t>oxikodon</w:t>
      </w:r>
      <w:proofErr w:type="spellEnd"/>
      <w:r w:rsidR="00B611D3">
        <w:t xml:space="preserve">, </w:t>
      </w:r>
      <w:r w:rsidR="00401DD7">
        <w:t>bör användningen förbehållas patienter där morfin är olämpligt</w:t>
      </w:r>
      <w:r w:rsidR="00A77AD6">
        <w:t xml:space="preserve"> (</w:t>
      </w:r>
      <w:proofErr w:type="gramStart"/>
      <w:r w:rsidR="00A77AD6">
        <w:t>GFR&lt;</w:t>
      </w:r>
      <w:proofErr w:type="gramEnd"/>
      <w:r w:rsidR="00A77AD6">
        <w:t xml:space="preserve">30 ml/min, </w:t>
      </w:r>
      <w:r w:rsidR="00A77AD6" w:rsidRPr="00A77AD6">
        <w:t>dosjustering vid GFR&lt;45 ml/min</w:t>
      </w:r>
      <w:r w:rsidR="00A77AD6">
        <w:t>)</w:t>
      </w:r>
      <w:r w:rsidR="00401DD7">
        <w:t xml:space="preserve">. </w:t>
      </w:r>
      <w:r w:rsidRPr="002B2F1B">
        <w:t xml:space="preserve">Målet är att inte förskriva mer </w:t>
      </w:r>
      <w:proofErr w:type="spellStart"/>
      <w:r w:rsidRPr="002B2F1B">
        <w:t>oxikodon</w:t>
      </w:r>
      <w:proofErr w:type="spellEnd"/>
      <w:r w:rsidRPr="002B2F1B">
        <w:t xml:space="preserve"> än morfin</w:t>
      </w:r>
      <w:r w:rsidR="00CD0E21">
        <w:t>,</w:t>
      </w:r>
      <w:r w:rsidR="001E5221">
        <w:t xml:space="preserve"> mät</w:t>
      </w:r>
      <w:r w:rsidR="0061186F">
        <w:t>t</w:t>
      </w:r>
      <w:r w:rsidR="001E5221">
        <w:t xml:space="preserve"> i </w:t>
      </w:r>
      <w:r w:rsidR="0061186F">
        <w:t xml:space="preserve">andel </w:t>
      </w:r>
      <w:r w:rsidR="001E5221">
        <w:t>DDD</w:t>
      </w:r>
      <w:r w:rsidR="0061186F">
        <w:t xml:space="preserve"> av totala andel morfin + </w:t>
      </w:r>
      <w:proofErr w:type="spellStart"/>
      <w:r w:rsidR="0061186F">
        <w:t>oxikodon</w:t>
      </w:r>
      <w:proofErr w:type="spellEnd"/>
      <w:r w:rsidR="0061186F">
        <w:t xml:space="preserve">. </w:t>
      </w:r>
    </w:p>
    <w:p w14:paraId="00AD3E52" w14:textId="77777777" w:rsidR="002B0670" w:rsidRDefault="002B0670" w:rsidP="002B0670"/>
    <w:p w14:paraId="5AD627CA" w14:textId="23A69B75" w:rsidR="00B91145" w:rsidRPr="00B91145" w:rsidRDefault="00B91145" w:rsidP="002B0670">
      <w:pPr>
        <w:pStyle w:val="Liststycke"/>
        <w:numPr>
          <w:ilvl w:val="0"/>
          <w:numId w:val="12"/>
        </w:numPr>
      </w:pPr>
      <w:r w:rsidRPr="002B0670">
        <w:rPr>
          <w:b/>
          <w:bCs/>
        </w:rPr>
        <w:t xml:space="preserve">Användning av </w:t>
      </w:r>
      <w:proofErr w:type="spellStart"/>
      <w:r w:rsidRPr="002B0670">
        <w:rPr>
          <w:b/>
          <w:bCs/>
        </w:rPr>
        <w:t>paracetamol</w:t>
      </w:r>
      <w:proofErr w:type="spellEnd"/>
      <w:r w:rsidRPr="002B0670">
        <w:rPr>
          <w:b/>
          <w:bCs/>
        </w:rPr>
        <w:t xml:space="preserve"> bör minska</w:t>
      </w:r>
      <w:r w:rsidR="000948B1">
        <w:rPr>
          <w:b/>
          <w:bCs/>
        </w:rPr>
        <w:t xml:space="preserve"> (NYTT)</w:t>
      </w:r>
    </w:p>
    <w:p w14:paraId="2DFBDAD5" w14:textId="73CCABE8" w:rsidR="00B91145" w:rsidRDefault="007E15C0" w:rsidP="00B91145">
      <w:r>
        <w:t>F</w:t>
      </w:r>
      <w:r w:rsidR="00B91145" w:rsidRPr="00B91145">
        <w:t xml:space="preserve">ramför allt </w:t>
      </w:r>
      <w:r>
        <w:t xml:space="preserve">ska minskningen </w:t>
      </w:r>
      <w:r w:rsidR="00D33D87">
        <w:t xml:space="preserve">av </w:t>
      </w:r>
      <w:proofErr w:type="spellStart"/>
      <w:r w:rsidR="00D33D87">
        <w:t>paracetamol</w:t>
      </w:r>
      <w:proofErr w:type="spellEnd"/>
      <w:r w:rsidR="00D33D87">
        <w:t xml:space="preserve"> </w:t>
      </w:r>
      <w:r>
        <w:t xml:space="preserve">ske </w:t>
      </w:r>
      <w:r w:rsidR="00B91145" w:rsidRPr="00B91145">
        <w:t>genom omprövning av stående behandling.</w:t>
      </w:r>
      <w:r w:rsidR="0061186F">
        <w:t xml:space="preserve"> </w:t>
      </w:r>
      <w:r w:rsidR="00650673">
        <w:t xml:space="preserve">Under </w:t>
      </w:r>
      <w:r w:rsidR="0061186F" w:rsidRPr="00B91145">
        <w:t xml:space="preserve">2025 har </w:t>
      </w:r>
      <w:r w:rsidR="0061186F">
        <w:t xml:space="preserve">tex </w:t>
      </w:r>
      <w:r w:rsidR="0061186F" w:rsidRPr="00B91145">
        <w:t xml:space="preserve">var tredje dospatient i Blekinge </w:t>
      </w:r>
      <w:proofErr w:type="spellStart"/>
      <w:r w:rsidR="0061186F" w:rsidRPr="00B91145">
        <w:t>paracetamol</w:t>
      </w:r>
      <w:proofErr w:type="spellEnd"/>
      <w:r w:rsidR="0061186F" w:rsidRPr="00B91145">
        <w:t xml:space="preserve"> förskrivet.</w:t>
      </w:r>
    </w:p>
    <w:p w14:paraId="3206DFB2" w14:textId="08EB59E3" w:rsidR="00B91145" w:rsidRPr="00B91145" w:rsidRDefault="00B91145" w:rsidP="00650673">
      <w:pPr>
        <w:spacing w:after="120" w:line="260" w:lineRule="atLeast"/>
      </w:pPr>
      <w:r w:rsidRPr="00B91145">
        <w:t xml:space="preserve">Mäts som förändrad mängd DDD/TIN på uthämtade recept av </w:t>
      </w:r>
      <w:proofErr w:type="spellStart"/>
      <w:r w:rsidRPr="00B91145">
        <w:t>paracetamol</w:t>
      </w:r>
      <w:proofErr w:type="spellEnd"/>
      <w:r w:rsidRPr="00B91145">
        <w:t xml:space="preserve"> sedan föregående år och sätts i relation till rikssnittet</w:t>
      </w:r>
      <w:r w:rsidR="00650673">
        <w:t>. Uthämtade recept var 2% över rikssnittet de senaste 12 månaderna.</w:t>
      </w:r>
    </w:p>
    <w:p w14:paraId="32BB9E67" w14:textId="77777777" w:rsidR="00B91145" w:rsidRDefault="00B91145" w:rsidP="00C95F08"/>
    <w:p w14:paraId="6F47E569" w14:textId="3C71C839" w:rsidR="002B0670" w:rsidRPr="002B0670" w:rsidRDefault="002B0670" w:rsidP="002B0670">
      <w:pPr>
        <w:pStyle w:val="Liststycke"/>
        <w:numPr>
          <w:ilvl w:val="0"/>
          <w:numId w:val="12"/>
        </w:numPr>
        <w:rPr>
          <w:b/>
          <w:bCs/>
        </w:rPr>
      </w:pPr>
      <w:r w:rsidRPr="002B0670">
        <w:rPr>
          <w:b/>
          <w:bCs/>
        </w:rPr>
        <w:t xml:space="preserve">Minskad användning av potentiellt olämpliga läkemedel till patienter 75 år och äldre </w:t>
      </w:r>
    </w:p>
    <w:p w14:paraId="3438D7B2" w14:textId="77777777" w:rsidR="002B0670" w:rsidRPr="00A20D4F" w:rsidRDefault="002B0670" w:rsidP="002B0670">
      <w:r w:rsidRPr="00A20D4F">
        <w:t>Målet omfattar läkemedel med hög risk för biverkningar hos äldre. Dessa preparat bör endast användas om det finns särskilda skäl för det samt en välgrundad och aktuell indikation. Förskrivaren ska ha bedömt och dokumenterat att den förväntade nyttan står i rimlig proportion till riskerna. Behandlingen ska följas upp och omprövas med täta intervall.</w:t>
      </w:r>
    </w:p>
    <w:p w14:paraId="03B78688" w14:textId="77777777" w:rsidR="002B0670" w:rsidRDefault="002B0670" w:rsidP="002B0670">
      <w:pPr>
        <w:pStyle w:val="Liststycke"/>
        <w:numPr>
          <w:ilvl w:val="0"/>
          <w:numId w:val="9"/>
        </w:numPr>
      </w:pPr>
      <w:r>
        <w:t xml:space="preserve">långverkande </w:t>
      </w:r>
      <w:proofErr w:type="spellStart"/>
      <w:r>
        <w:t>bensodiazepiner</w:t>
      </w:r>
      <w:proofErr w:type="spellEnd"/>
      <w:r>
        <w:t xml:space="preserve"> ex </w:t>
      </w:r>
      <w:proofErr w:type="spellStart"/>
      <w:r>
        <w:t>d</w:t>
      </w:r>
      <w:r w:rsidRPr="00142572">
        <w:t>iazepam</w:t>
      </w:r>
      <w:proofErr w:type="spellEnd"/>
    </w:p>
    <w:p w14:paraId="65A90927" w14:textId="77777777" w:rsidR="000A172A" w:rsidRDefault="000A172A" w:rsidP="000A172A">
      <w:pPr>
        <w:pStyle w:val="Liststycke"/>
        <w:numPr>
          <w:ilvl w:val="0"/>
          <w:numId w:val="9"/>
        </w:numPr>
      </w:pPr>
      <w:r w:rsidRPr="00142572">
        <w:t>kodein</w:t>
      </w:r>
    </w:p>
    <w:p w14:paraId="33835843" w14:textId="77777777" w:rsidR="000A172A" w:rsidRDefault="000A172A" w:rsidP="000A172A">
      <w:pPr>
        <w:pStyle w:val="Liststycke"/>
        <w:numPr>
          <w:ilvl w:val="0"/>
          <w:numId w:val="9"/>
        </w:numPr>
      </w:pPr>
      <w:proofErr w:type="spellStart"/>
      <w:r w:rsidRPr="00142572">
        <w:t>tramadol</w:t>
      </w:r>
      <w:proofErr w:type="spellEnd"/>
    </w:p>
    <w:p w14:paraId="620F72A3" w14:textId="77777777" w:rsidR="000A172A" w:rsidRDefault="000A172A" w:rsidP="000A172A">
      <w:pPr>
        <w:pStyle w:val="Liststycke"/>
        <w:numPr>
          <w:ilvl w:val="0"/>
          <w:numId w:val="9"/>
        </w:numPr>
      </w:pPr>
      <w:proofErr w:type="spellStart"/>
      <w:r w:rsidRPr="00142572">
        <w:t>propiomazin</w:t>
      </w:r>
      <w:proofErr w:type="spellEnd"/>
      <w:r w:rsidRPr="00142572">
        <w:t xml:space="preserve"> </w:t>
      </w:r>
    </w:p>
    <w:p w14:paraId="32B0D218" w14:textId="77777777" w:rsidR="002B0670" w:rsidRDefault="002B0670" w:rsidP="002B0670">
      <w:pPr>
        <w:pStyle w:val="Liststycke"/>
        <w:numPr>
          <w:ilvl w:val="0"/>
          <w:numId w:val="9"/>
        </w:numPr>
      </w:pPr>
      <w:r w:rsidRPr="00142572">
        <w:t xml:space="preserve">läkemedel med betydande </w:t>
      </w:r>
      <w:proofErr w:type="spellStart"/>
      <w:r w:rsidRPr="00142572">
        <w:t>antikolinerga</w:t>
      </w:r>
      <w:proofErr w:type="spellEnd"/>
      <w:r w:rsidRPr="00142572">
        <w:t xml:space="preserve"> effekter</w:t>
      </w:r>
      <w:r>
        <w:t>:</w:t>
      </w:r>
    </w:p>
    <w:p w14:paraId="4478AF85" w14:textId="77777777" w:rsidR="002B0670" w:rsidRDefault="002B0670" w:rsidP="002B0670">
      <w:pPr>
        <w:pStyle w:val="Liststycke"/>
        <w:numPr>
          <w:ilvl w:val="1"/>
          <w:numId w:val="9"/>
        </w:numPr>
      </w:pPr>
      <w:proofErr w:type="spellStart"/>
      <w:r>
        <w:t>amitriptylin</w:t>
      </w:r>
      <w:proofErr w:type="spellEnd"/>
      <w:r>
        <w:t xml:space="preserve">, </w:t>
      </w:r>
      <w:proofErr w:type="spellStart"/>
      <w:r>
        <w:t>klomipramin</w:t>
      </w:r>
      <w:proofErr w:type="spellEnd"/>
      <w:r>
        <w:t xml:space="preserve">, </w:t>
      </w:r>
      <w:proofErr w:type="spellStart"/>
      <w:r>
        <w:t>alimemazin</w:t>
      </w:r>
      <w:proofErr w:type="spellEnd"/>
      <w:r>
        <w:t xml:space="preserve">, </w:t>
      </w:r>
      <w:proofErr w:type="spellStart"/>
      <w:r>
        <w:t>hydroxizin</w:t>
      </w:r>
      <w:proofErr w:type="spellEnd"/>
      <w:r>
        <w:t xml:space="preserve">, </w:t>
      </w:r>
      <w:proofErr w:type="spellStart"/>
      <w:r>
        <w:t>prometazin</w:t>
      </w:r>
      <w:proofErr w:type="spellEnd"/>
      <w:r>
        <w:t xml:space="preserve">, </w:t>
      </w:r>
      <w:proofErr w:type="spellStart"/>
      <w:r>
        <w:t>solifenacin</w:t>
      </w:r>
      <w:proofErr w:type="spellEnd"/>
      <w:r>
        <w:t xml:space="preserve">, </w:t>
      </w:r>
      <w:proofErr w:type="spellStart"/>
      <w:r>
        <w:t>tolterodin</w:t>
      </w:r>
      <w:proofErr w:type="spellEnd"/>
      <w:r>
        <w:t xml:space="preserve"> </w:t>
      </w:r>
    </w:p>
    <w:p w14:paraId="418AD586" w14:textId="77777777" w:rsidR="002B0670" w:rsidRDefault="002B0670" w:rsidP="00D011C6">
      <w:pPr>
        <w:pStyle w:val="Liststycke"/>
      </w:pPr>
    </w:p>
    <w:p w14:paraId="46EBFFEE" w14:textId="50DDD523" w:rsidR="001F10B7" w:rsidRPr="000A172A" w:rsidRDefault="0061186F" w:rsidP="000A172A">
      <w:pPr>
        <w:spacing w:after="120" w:line="260" w:lineRule="atLeast"/>
        <w:rPr>
          <w:rFonts w:ascii="Corbel" w:eastAsia="Times New Roman" w:hAnsi="Corbel"/>
        </w:rPr>
      </w:pPr>
      <w:r w:rsidRPr="00C2038E">
        <w:t xml:space="preserve">Mäts i </w:t>
      </w:r>
      <w:r w:rsidR="00650673">
        <w:t xml:space="preserve">uthämtad mängd läkemedel på apotek av patienter bosatta i </w:t>
      </w:r>
      <w:r w:rsidRPr="00C2038E">
        <w:t xml:space="preserve">Blekinge </w:t>
      </w:r>
      <w:r>
        <w:t>(DDD/TIN)</w:t>
      </w:r>
      <w:r w:rsidR="00596053">
        <w:t>.</w:t>
      </w:r>
      <w:r>
        <w:t xml:space="preserve"> Målet är en minskning sedan föregående år samt sätta i relation till rikssnittet </w:t>
      </w:r>
      <w:r w:rsidR="00650673">
        <w:t xml:space="preserve">där Blekinge </w:t>
      </w:r>
      <w:r w:rsidR="00596053">
        <w:t>ligger 12% under rikssnittet, vilket är näst lägst i landet.</w:t>
      </w:r>
    </w:p>
    <w:p w14:paraId="55678818" w14:textId="77777777" w:rsidR="001F10B7" w:rsidRDefault="001F10B7" w:rsidP="00C95F08"/>
    <w:p w14:paraId="6A473F2F" w14:textId="77777777" w:rsidR="002B0670" w:rsidRDefault="002B0670" w:rsidP="002B0670">
      <w:pPr>
        <w:pStyle w:val="Liststycke"/>
        <w:numPr>
          <w:ilvl w:val="0"/>
          <w:numId w:val="12"/>
        </w:numPr>
        <w:rPr>
          <w:b/>
          <w:bCs/>
        </w:rPr>
      </w:pPr>
      <w:r w:rsidRPr="00C95F08">
        <w:rPr>
          <w:b/>
          <w:bCs/>
        </w:rPr>
        <w:t>Minskad användning av sömnläkemedel (alla åldrar).</w:t>
      </w:r>
    </w:p>
    <w:p w14:paraId="4A4FED74" w14:textId="3EC64741" w:rsidR="002B0670" w:rsidRDefault="002B0670" w:rsidP="002B0670">
      <w:r>
        <w:t>Sömnstörning (</w:t>
      </w:r>
      <w:proofErr w:type="spellStart"/>
      <w:r>
        <w:t>insomni</w:t>
      </w:r>
      <w:proofErr w:type="spellEnd"/>
      <w:r>
        <w:t xml:space="preserve">) är vanlig och det är angeläget att behandling inte försummas utan är effektiv och individuellt anpassad. Icke-farmakologiska åtgärder såsom sömnhygieniska råd bör alltid föregå förskrivning av farmaka (se </w:t>
      </w:r>
      <w:hyperlink r:id="rId12" w:history="1">
        <w:r w:rsidRPr="00596053">
          <w:rPr>
            <w:rStyle w:val="Hyperlnk"/>
          </w:rPr>
          <w:t>broschyr</w:t>
        </w:r>
      </w:hyperlink>
      <w:r w:rsidR="00596053">
        <w:t xml:space="preserve"> Sov bra utan sömnmedel</w:t>
      </w:r>
      <w:r>
        <w:t xml:space="preserve">). </w:t>
      </w:r>
      <w:r w:rsidRPr="00D1067C">
        <w:t xml:space="preserve">Sömnläkemedel har begränsad effekt och det saknas vetenskapligt underlag för att säga något om nyttan och riskerna vid långtidsbehandling. Behandling med </w:t>
      </w:r>
      <w:proofErr w:type="spellStart"/>
      <w:r w:rsidRPr="00D1067C">
        <w:t>bensodiazepiner</w:t>
      </w:r>
      <w:proofErr w:type="spellEnd"/>
      <w:r w:rsidRPr="00D1067C">
        <w:t xml:space="preserve"> och </w:t>
      </w:r>
      <w:proofErr w:type="spellStart"/>
      <w:r w:rsidRPr="00D1067C">
        <w:t>bensodiazepinliknande</w:t>
      </w:r>
      <w:proofErr w:type="spellEnd"/>
      <w:r w:rsidRPr="00D1067C">
        <w:t xml:space="preserve"> sömnmedel kan medföra risk för beroendeutveckling. Risken för biverkningar vid användning av sömnläkemedel ökar med åldern. Vanliga biverkningar är dagtrötthet, glömska, yrsel, förvirring och risk för fall.</w:t>
      </w:r>
    </w:p>
    <w:p w14:paraId="77554CE2" w14:textId="77777777" w:rsidR="002B0670" w:rsidRPr="00D1067C" w:rsidRDefault="002B0670" w:rsidP="002B0670"/>
    <w:p w14:paraId="1E7380D3" w14:textId="77777777" w:rsidR="002B0670" w:rsidRPr="00D1067C" w:rsidRDefault="002B0670" w:rsidP="002B0670">
      <w:r w:rsidRPr="00D1067C">
        <w:t>Sömnläkemedel definieras här som:</w:t>
      </w:r>
    </w:p>
    <w:p w14:paraId="5021E8E8" w14:textId="77777777" w:rsidR="002B0670" w:rsidRPr="00D1067C" w:rsidRDefault="002B0670" w:rsidP="002B0670">
      <w:pPr>
        <w:pStyle w:val="Liststycke"/>
        <w:numPr>
          <w:ilvl w:val="0"/>
          <w:numId w:val="13"/>
        </w:numPr>
      </w:pPr>
      <w:proofErr w:type="spellStart"/>
      <w:r w:rsidRPr="00D1067C">
        <w:t>propiomazin</w:t>
      </w:r>
      <w:proofErr w:type="spellEnd"/>
      <w:r w:rsidRPr="00D1067C">
        <w:t xml:space="preserve"> (Propavan, </w:t>
      </w:r>
      <w:proofErr w:type="spellStart"/>
      <w:r w:rsidRPr="00D1067C">
        <w:t>Propiomazin</w:t>
      </w:r>
      <w:proofErr w:type="spellEnd"/>
      <w:r w:rsidRPr="00D1067C">
        <w:t>)</w:t>
      </w:r>
    </w:p>
    <w:p w14:paraId="3FF0E658" w14:textId="77777777" w:rsidR="002B0670" w:rsidRPr="00D1067C" w:rsidRDefault="002B0670" w:rsidP="002B0670">
      <w:pPr>
        <w:pStyle w:val="Liststycke"/>
        <w:numPr>
          <w:ilvl w:val="0"/>
          <w:numId w:val="13"/>
        </w:numPr>
      </w:pPr>
      <w:proofErr w:type="spellStart"/>
      <w:r w:rsidRPr="00D1067C">
        <w:t>levomepromazin</w:t>
      </w:r>
      <w:proofErr w:type="spellEnd"/>
      <w:r w:rsidRPr="00D1067C">
        <w:t xml:space="preserve"> (</w:t>
      </w:r>
      <w:proofErr w:type="spellStart"/>
      <w:r w:rsidRPr="00D1067C">
        <w:t>Nozinan</w:t>
      </w:r>
      <w:proofErr w:type="spellEnd"/>
      <w:r w:rsidRPr="00D1067C">
        <w:t xml:space="preserve">, </w:t>
      </w:r>
      <w:proofErr w:type="spellStart"/>
      <w:r w:rsidRPr="00D1067C">
        <w:t>Levomepromazine</w:t>
      </w:r>
      <w:proofErr w:type="spellEnd"/>
      <w:r w:rsidRPr="00D1067C">
        <w:t>)</w:t>
      </w:r>
    </w:p>
    <w:p w14:paraId="17C1A48C" w14:textId="77777777" w:rsidR="002B0670" w:rsidRPr="00D1067C" w:rsidRDefault="002B0670" w:rsidP="002B0670">
      <w:pPr>
        <w:pStyle w:val="Liststycke"/>
        <w:numPr>
          <w:ilvl w:val="0"/>
          <w:numId w:val="13"/>
        </w:numPr>
      </w:pPr>
      <w:proofErr w:type="spellStart"/>
      <w:r w:rsidRPr="00D1067C">
        <w:t>zopiklon</w:t>
      </w:r>
      <w:proofErr w:type="spellEnd"/>
      <w:r w:rsidRPr="00D1067C">
        <w:t xml:space="preserve"> (</w:t>
      </w:r>
      <w:proofErr w:type="spellStart"/>
      <w:r w:rsidRPr="00D1067C">
        <w:t>Imovane</w:t>
      </w:r>
      <w:proofErr w:type="spellEnd"/>
      <w:r w:rsidRPr="00D1067C">
        <w:t xml:space="preserve">, </w:t>
      </w:r>
      <w:proofErr w:type="spellStart"/>
      <w:r w:rsidRPr="00D1067C">
        <w:t>Zopiklon</w:t>
      </w:r>
      <w:proofErr w:type="spellEnd"/>
      <w:r w:rsidRPr="00D1067C">
        <w:t>)</w:t>
      </w:r>
    </w:p>
    <w:p w14:paraId="7AD25BE2" w14:textId="77777777" w:rsidR="002B0670" w:rsidRPr="00D1067C" w:rsidRDefault="002B0670" w:rsidP="002B0670">
      <w:pPr>
        <w:pStyle w:val="Liststycke"/>
        <w:numPr>
          <w:ilvl w:val="0"/>
          <w:numId w:val="13"/>
        </w:numPr>
      </w:pPr>
      <w:proofErr w:type="spellStart"/>
      <w:r w:rsidRPr="00D1067C">
        <w:t>zolpidem</w:t>
      </w:r>
      <w:proofErr w:type="spellEnd"/>
      <w:r w:rsidRPr="00D1067C">
        <w:t xml:space="preserve"> (</w:t>
      </w:r>
      <w:proofErr w:type="spellStart"/>
      <w:r w:rsidRPr="00D1067C">
        <w:t>Stilnoct</w:t>
      </w:r>
      <w:proofErr w:type="spellEnd"/>
      <w:r w:rsidRPr="00D1067C">
        <w:t xml:space="preserve">, </w:t>
      </w:r>
      <w:proofErr w:type="spellStart"/>
      <w:r w:rsidRPr="00D1067C">
        <w:t>Zolpidem</w:t>
      </w:r>
      <w:proofErr w:type="spellEnd"/>
      <w:r w:rsidRPr="00D1067C">
        <w:t>)</w:t>
      </w:r>
    </w:p>
    <w:p w14:paraId="731BE2D0" w14:textId="77777777" w:rsidR="002B0670" w:rsidRPr="00D1067C" w:rsidRDefault="002B0670" w:rsidP="002B0670">
      <w:pPr>
        <w:pStyle w:val="Liststycke"/>
        <w:numPr>
          <w:ilvl w:val="0"/>
          <w:numId w:val="13"/>
        </w:numPr>
      </w:pPr>
      <w:proofErr w:type="spellStart"/>
      <w:r w:rsidRPr="00D1067C">
        <w:t>klometiazol</w:t>
      </w:r>
      <w:proofErr w:type="spellEnd"/>
      <w:r w:rsidRPr="00D1067C">
        <w:t xml:space="preserve"> (</w:t>
      </w:r>
      <w:proofErr w:type="spellStart"/>
      <w:r w:rsidRPr="00D1067C">
        <w:t>Heminevrin</w:t>
      </w:r>
      <w:proofErr w:type="spellEnd"/>
      <w:r w:rsidRPr="00D1067C">
        <w:t>)</w:t>
      </w:r>
    </w:p>
    <w:p w14:paraId="0FD92D31" w14:textId="77777777" w:rsidR="002B0670" w:rsidRDefault="002B0670" w:rsidP="002B0670">
      <w:pPr>
        <w:pStyle w:val="Liststycke"/>
        <w:numPr>
          <w:ilvl w:val="0"/>
          <w:numId w:val="13"/>
        </w:numPr>
      </w:pPr>
      <w:proofErr w:type="spellStart"/>
      <w:r w:rsidRPr="00D1067C">
        <w:t>alimemazin</w:t>
      </w:r>
      <w:proofErr w:type="spellEnd"/>
      <w:r w:rsidRPr="00D1067C">
        <w:t xml:space="preserve"> (</w:t>
      </w:r>
      <w:proofErr w:type="spellStart"/>
      <w:r w:rsidRPr="00D1067C">
        <w:t>Theralen</w:t>
      </w:r>
      <w:proofErr w:type="spellEnd"/>
      <w:r w:rsidRPr="00D1067C">
        <w:t xml:space="preserve">, </w:t>
      </w:r>
      <w:proofErr w:type="spellStart"/>
      <w:r w:rsidRPr="00D1067C">
        <w:t>Alimemazin</w:t>
      </w:r>
      <w:proofErr w:type="spellEnd"/>
      <w:r w:rsidRPr="00D1067C">
        <w:t>)</w:t>
      </w:r>
    </w:p>
    <w:p w14:paraId="19A76C5F" w14:textId="77777777" w:rsidR="002B0670" w:rsidRDefault="002B0670" w:rsidP="002B0670"/>
    <w:p w14:paraId="46F53B7F" w14:textId="2FA3EB1B" w:rsidR="002B0670" w:rsidRPr="00D1067C" w:rsidRDefault="002B0670" w:rsidP="002B0670">
      <w:r>
        <w:t xml:space="preserve">Se patientbroschyren </w:t>
      </w:r>
      <w:hyperlink r:id="rId13" w:history="1">
        <w:r>
          <w:rPr>
            <w:rStyle w:val="Hyperlnk"/>
          </w:rPr>
          <w:t>Sov bra utan sömnmedicin.pdf (regionblekinge.se)</w:t>
        </w:r>
      </w:hyperlink>
      <w:r w:rsidR="001F10B7">
        <w:t xml:space="preserve"> samt på </w:t>
      </w:r>
      <w:hyperlink r:id="rId14" w:history="1">
        <w:r w:rsidR="001F10B7" w:rsidRPr="00596053">
          <w:rPr>
            <w:rStyle w:val="Hyperlnk"/>
          </w:rPr>
          <w:t>1177.se</w:t>
        </w:r>
      </w:hyperlink>
      <w:r w:rsidR="001F10B7">
        <w:t xml:space="preserve"> </w:t>
      </w:r>
    </w:p>
    <w:p w14:paraId="48F85FD0" w14:textId="062E3F0A" w:rsidR="002B0670" w:rsidRDefault="002B0670" w:rsidP="002B0670">
      <w:r w:rsidRPr="00D1067C">
        <w:t xml:space="preserve">Se Socialstyrelsens </w:t>
      </w:r>
      <w:hyperlink r:id="rId15" w:history="1">
        <w:r w:rsidRPr="00D1067C">
          <w:rPr>
            <w:rStyle w:val="Hyperlnk"/>
          </w:rPr>
          <w:t>Indikatorer för god läkemedelsterapi hos äldre</w:t>
        </w:r>
      </w:hyperlink>
      <w:r>
        <w:t>.</w:t>
      </w:r>
    </w:p>
    <w:p w14:paraId="015AD094" w14:textId="77777777" w:rsidR="0061186F" w:rsidRDefault="0061186F" w:rsidP="002B0670"/>
    <w:p w14:paraId="6D38BA40" w14:textId="0B59DD1F" w:rsidR="002B0670" w:rsidRDefault="00596053" w:rsidP="006C77A0">
      <w:pPr>
        <w:spacing w:after="120" w:line="260" w:lineRule="atLeast"/>
      </w:pPr>
      <w:r w:rsidRPr="00C2038E">
        <w:t xml:space="preserve">Mäts i </w:t>
      </w:r>
      <w:r>
        <w:t xml:space="preserve">uthämtad mängd läkemedel på apotek av patienter bosatta i </w:t>
      </w:r>
      <w:r w:rsidRPr="00C2038E">
        <w:t xml:space="preserve">Blekinge </w:t>
      </w:r>
      <w:r>
        <w:t xml:space="preserve">(DDD/TIN). Målet är en minskning sedan föregående år samt sätta i relation till rikssnittet där Blekinge ligger </w:t>
      </w:r>
      <w:r w:rsidR="006C77A0">
        <w:t>9</w:t>
      </w:r>
      <w:r>
        <w:t xml:space="preserve">% under rikssnittet, vilket är </w:t>
      </w:r>
      <w:r w:rsidR="006C77A0">
        <w:t xml:space="preserve">åttonde </w:t>
      </w:r>
      <w:r>
        <w:t>lägst i landet.</w:t>
      </w:r>
      <w:r w:rsidR="006C77A0">
        <w:t xml:space="preserve"> </w:t>
      </w:r>
    </w:p>
    <w:p w14:paraId="20A80EA9" w14:textId="77777777" w:rsidR="002B0670" w:rsidRDefault="002B0670" w:rsidP="00C95F08"/>
    <w:p w14:paraId="692C680B" w14:textId="77777777" w:rsidR="002B0670" w:rsidRPr="00C95F08" w:rsidRDefault="002B0670" w:rsidP="002B0670">
      <w:pPr>
        <w:pStyle w:val="Liststycke"/>
        <w:numPr>
          <w:ilvl w:val="0"/>
          <w:numId w:val="12"/>
        </w:numPr>
        <w:rPr>
          <w:b/>
          <w:bCs/>
        </w:rPr>
      </w:pPr>
      <w:r w:rsidRPr="00C95F08">
        <w:rPr>
          <w:b/>
          <w:bCs/>
        </w:rPr>
        <w:t>Minska den onödiga användningen av protonpumpshämmare</w:t>
      </w:r>
      <w:r>
        <w:rPr>
          <w:b/>
          <w:bCs/>
        </w:rPr>
        <w:t>.</w:t>
      </w:r>
      <w:r w:rsidRPr="00C95F08">
        <w:rPr>
          <w:b/>
          <w:bCs/>
        </w:rPr>
        <w:t xml:space="preserve"> </w:t>
      </w:r>
    </w:p>
    <w:p w14:paraId="67A0529F" w14:textId="0DEBD1CE" w:rsidR="002B0670" w:rsidRDefault="002B0670" w:rsidP="002B0670">
      <w:r w:rsidRPr="00C0377F">
        <w:t xml:space="preserve">Förskrivningen av protonpumpshämmare (PPI) </w:t>
      </w:r>
      <w:r w:rsidR="00A91E86">
        <w:t>har det senaste året minskat något</w:t>
      </w:r>
      <w:r>
        <w:t xml:space="preserve"> </w:t>
      </w:r>
      <w:r w:rsidRPr="00C0377F">
        <w:t xml:space="preserve">i Blekinge </w:t>
      </w:r>
      <w:r>
        <w:t xml:space="preserve">och </w:t>
      </w:r>
      <w:r w:rsidR="00A91E86">
        <w:t xml:space="preserve">ligger strax över </w:t>
      </w:r>
      <w:r>
        <w:t>rikssnittet</w:t>
      </w:r>
      <w:r w:rsidR="00A91E86">
        <w:t xml:space="preserve"> (</w:t>
      </w:r>
      <w:r w:rsidR="0019269A">
        <w:t>+</w:t>
      </w:r>
      <w:r w:rsidR="00A91E86">
        <w:t>4%)</w:t>
      </w:r>
      <w:r w:rsidRPr="00C0377F">
        <w:t xml:space="preserve">. </w:t>
      </w:r>
      <w:r>
        <w:t xml:space="preserve">Förskrivningen av </w:t>
      </w:r>
      <w:proofErr w:type="spellStart"/>
      <w:r>
        <w:t>omeprazol</w:t>
      </w:r>
      <w:proofErr w:type="spellEnd"/>
      <w:r>
        <w:t xml:space="preserve"> har minskat, men </w:t>
      </w:r>
      <w:proofErr w:type="spellStart"/>
      <w:r>
        <w:t>esomeprazol</w:t>
      </w:r>
      <w:proofErr w:type="spellEnd"/>
      <w:r>
        <w:t xml:space="preserve"> har ökat något. </w:t>
      </w:r>
      <w:proofErr w:type="spellStart"/>
      <w:r>
        <w:t>Esomeprazol</w:t>
      </w:r>
      <w:proofErr w:type="spellEnd"/>
      <w:r>
        <w:t xml:space="preserve"> bör förbehållas sjukhusvård eller särskilda fall när mycket hög dos PPI är indicerad. I övriga fall ska </w:t>
      </w:r>
      <w:proofErr w:type="spellStart"/>
      <w:r>
        <w:t>omeprazol</w:t>
      </w:r>
      <w:proofErr w:type="spellEnd"/>
      <w:r>
        <w:t xml:space="preserve"> användas, för att underlätta utsättning och av kostnadsskäl (stor prisskillnad). Då även biverkningar är dosberoende, överväg vid varje uppföljning dossänkning eller byte från </w:t>
      </w:r>
      <w:proofErr w:type="spellStart"/>
      <w:r>
        <w:t>esomeprazol</w:t>
      </w:r>
      <w:proofErr w:type="spellEnd"/>
      <w:r>
        <w:t xml:space="preserve"> till </w:t>
      </w:r>
      <w:proofErr w:type="spellStart"/>
      <w:r>
        <w:t>omeprazol</w:t>
      </w:r>
      <w:proofErr w:type="spellEnd"/>
      <w:r>
        <w:t xml:space="preserve">. </w:t>
      </w:r>
    </w:p>
    <w:p w14:paraId="0C8E9BCB" w14:textId="77777777" w:rsidR="002B0670" w:rsidRDefault="002B0670" w:rsidP="002B0670"/>
    <w:p w14:paraId="5B5CB812" w14:textId="1053387A" w:rsidR="00BF4B88" w:rsidRDefault="002B0670" w:rsidP="002B0670">
      <w:r w:rsidRPr="00C0377F">
        <w:t xml:space="preserve">Den stora förskrivningen kan förklaras av att PPI ofta förskrivs utanför godkänd indikation samt med bristande uppföljning. Att ange indikation och behandlingsplan i journalen är en nyckelfaktor, </w:t>
      </w:r>
      <w:r w:rsidRPr="00CC27E5">
        <w:t>helst under sökordet läkemedels</w:t>
      </w:r>
      <w:r w:rsidR="00CC27E5" w:rsidRPr="00CC27E5">
        <w:t>resonemang</w:t>
      </w:r>
      <w:r w:rsidRPr="00C0377F">
        <w:t xml:space="preserve">. PPI är effektiva läkemedel när de används vid rätt indikation, men vid de vanligaste orsakerna till obehag från övre delen av buken, funktionell dyspepsi eller IBS, är effekten av PPI i nivå med placebo. Allvarliga men sällsynta biverkningar har uppmärksammats i samband med PPI. PPI interagerar med över 80 substanser och </w:t>
      </w:r>
      <w:proofErr w:type="spellStart"/>
      <w:r w:rsidRPr="00C0377F">
        <w:t>reboundfenomen</w:t>
      </w:r>
      <w:proofErr w:type="spellEnd"/>
      <w:r w:rsidRPr="00C0377F">
        <w:t xml:space="preserve"> kan uppstå. </w:t>
      </w:r>
      <w:r w:rsidRPr="0042378E">
        <w:t xml:space="preserve">Som ett stöd i arbetet kan patientbroschyren ”Information om </w:t>
      </w:r>
      <w:proofErr w:type="spellStart"/>
      <w:r w:rsidRPr="0042378E">
        <w:t>omeprazol</w:t>
      </w:r>
      <w:proofErr w:type="spellEnd"/>
      <w:r w:rsidRPr="0042378E">
        <w:t xml:space="preserve"> och andra protonpumpshämmare” </w:t>
      </w:r>
      <w:hyperlink r:id="rId16" w:history="1">
        <w:r w:rsidR="00ED0CC4" w:rsidRPr="003911FA">
          <w:rPr>
            <w:rStyle w:val="Hyperlnk"/>
            <w:color w:val="000000" w:themeColor="text1"/>
          </w:rPr>
          <w:t xml:space="preserve">Patientfolder – Information om </w:t>
        </w:r>
        <w:proofErr w:type="spellStart"/>
        <w:r w:rsidR="00ED0CC4" w:rsidRPr="003911FA">
          <w:rPr>
            <w:rStyle w:val="Hyperlnk"/>
            <w:color w:val="000000" w:themeColor="text1"/>
          </w:rPr>
          <w:t>omeprazol</w:t>
        </w:r>
        <w:proofErr w:type="spellEnd"/>
        <w:r w:rsidR="00ED0CC4" w:rsidRPr="003911FA">
          <w:rPr>
            <w:rStyle w:val="Hyperlnk"/>
            <w:color w:val="000000" w:themeColor="text1"/>
          </w:rPr>
          <w:t xml:space="preserve"> och andra protonpumpshämmare</w:t>
        </w:r>
      </w:hyperlink>
      <w:r w:rsidR="00BF4B88" w:rsidRPr="003911FA">
        <w:rPr>
          <w:color w:val="000000" w:themeColor="text1"/>
        </w:rPr>
        <w:t xml:space="preserve"> </w:t>
      </w:r>
      <w:r w:rsidRPr="0042378E">
        <w:t xml:space="preserve">samt </w:t>
      </w:r>
      <w:r w:rsidR="0042378E" w:rsidRPr="0042378E">
        <w:t xml:space="preserve">mallar till stöd för </w:t>
      </w:r>
      <w:r w:rsidRPr="0042378E">
        <w:t>nedtrappningsschema i journalen användas.</w:t>
      </w:r>
    </w:p>
    <w:p w14:paraId="418E96E6" w14:textId="77777777" w:rsidR="003D2E9C" w:rsidRDefault="003D2E9C" w:rsidP="002B0670"/>
    <w:p w14:paraId="0EC1A38C" w14:textId="2ADC7C51" w:rsidR="00BF4B88" w:rsidRDefault="00BF4B88" w:rsidP="002B0670">
      <w:r>
        <w:t xml:space="preserve">Kloka kliniska val för PPI: </w:t>
      </w:r>
      <w:r w:rsidRPr="00BF4B88">
        <w:t>Undvik förskrivning av magsyrahämmande läkemedel för långtidsanvändning utan tydlig indikation. Gör aktiva nedtrappnings- eller utsättningsförsök vid okomplicerad sjukdom</w:t>
      </w:r>
      <w:r w:rsidR="0052578A">
        <w:t>.</w:t>
      </w:r>
    </w:p>
    <w:p w14:paraId="7FECDBB3" w14:textId="77777777" w:rsidR="00401DD7" w:rsidRDefault="00401DD7" w:rsidP="008B7D1E">
      <w:pPr>
        <w:rPr>
          <w:rFonts w:asciiTheme="majorHAnsi" w:eastAsiaTheme="minorEastAsia" w:hAnsiTheme="majorHAnsi"/>
          <w:sz w:val="24"/>
          <w:szCs w:val="24"/>
          <w:lang w:eastAsia="sv-SE"/>
        </w:rPr>
      </w:pPr>
    </w:p>
    <w:p w14:paraId="0745C200" w14:textId="77777777" w:rsidR="002B0670" w:rsidRPr="00155DEE" w:rsidRDefault="002B0670" w:rsidP="002B0670">
      <w:pPr>
        <w:pStyle w:val="Liststycke"/>
        <w:numPr>
          <w:ilvl w:val="0"/>
          <w:numId w:val="12"/>
        </w:numPr>
        <w:rPr>
          <w:b/>
          <w:bCs/>
        </w:rPr>
      </w:pPr>
      <w:r w:rsidRPr="00155DEE">
        <w:rPr>
          <w:b/>
          <w:bCs/>
        </w:rPr>
        <w:t xml:space="preserve">Minskad förskrivning av </w:t>
      </w:r>
      <w:proofErr w:type="spellStart"/>
      <w:r w:rsidRPr="00155DEE">
        <w:rPr>
          <w:b/>
          <w:bCs/>
        </w:rPr>
        <w:t>diklofenak</w:t>
      </w:r>
      <w:proofErr w:type="spellEnd"/>
      <w:r w:rsidRPr="00155DEE">
        <w:rPr>
          <w:b/>
          <w:bCs/>
        </w:rPr>
        <w:t>.</w:t>
      </w:r>
    </w:p>
    <w:p w14:paraId="3D8B09CC" w14:textId="403CBA8A" w:rsidR="006C77A0" w:rsidRDefault="002B0670" w:rsidP="008B7D1E">
      <w:r>
        <w:t xml:space="preserve">Region Blekinge </w:t>
      </w:r>
      <w:r w:rsidR="002B6A73">
        <w:t xml:space="preserve">har minskat </w:t>
      </w:r>
      <w:r>
        <w:t xml:space="preserve">förskrivningen av </w:t>
      </w:r>
      <w:proofErr w:type="spellStart"/>
      <w:r>
        <w:t>diklofenak</w:t>
      </w:r>
      <w:proofErr w:type="spellEnd"/>
      <w:r>
        <w:t xml:space="preserve"> med 2</w:t>
      </w:r>
      <w:r w:rsidR="002B6A73">
        <w:t>2</w:t>
      </w:r>
      <w:r>
        <w:t>% (DDD</w:t>
      </w:r>
      <w:r w:rsidR="00A15629">
        <w:t>/TIN</w:t>
      </w:r>
      <w:r>
        <w:t>)</w:t>
      </w:r>
      <w:r w:rsidR="002B6A73">
        <w:t xml:space="preserve"> sedan föregående år</w:t>
      </w:r>
      <w:r>
        <w:t>. Då inte bara Blekinge utan även övriga region</w:t>
      </w:r>
      <w:r w:rsidR="00A15629">
        <w:t>er</w:t>
      </w:r>
      <w:r>
        <w:t xml:space="preserve"> har minska</w:t>
      </w:r>
      <w:r w:rsidR="00CC3CAF">
        <w:t>t</w:t>
      </w:r>
      <w:r>
        <w:t xml:space="preserve"> sin förskrivning har Region Blekinge fortfarande </w:t>
      </w:r>
      <w:r w:rsidR="002B6A73">
        <w:t xml:space="preserve">fjärde </w:t>
      </w:r>
      <w:r>
        <w:t>högst</w:t>
      </w:r>
      <w:r w:rsidR="002B6A73">
        <w:t>a</w:t>
      </w:r>
      <w:r>
        <w:t xml:space="preserve"> förskrivning</w:t>
      </w:r>
      <w:r w:rsidR="002B6A73">
        <w:t>en</w:t>
      </w:r>
      <w:r>
        <w:t xml:space="preserve"> i riket</w:t>
      </w:r>
      <w:r w:rsidR="002B6A73">
        <w:t xml:space="preserve"> (19% över rikssnittet)</w:t>
      </w:r>
      <w:r>
        <w:t xml:space="preserve">. En ytterligare minskad förskrivning av </w:t>
      </w:r>
      <w:proofErr w:type="spellStart"/>
      <w:r>
        <w:t>diklofenak</w:t>
      </w:r>
      <w:proofErr w:type="spellEnd"/>
      <w:r>
        <w:t xml:space="preserve"> önskas av patientsäkerhetsskäl (till exempel hjärt-kärlbiverkningar), men också på grund av dess </w:t>
      </w:r>
      <w:hyperlink r:id="rId17" w:history="1">
        <w:r w:rsidRPr="00150B69">
          <w:rPr>
            <w:rStyle w:val="Hyperlnk"/>
          </w:rPr>
          <w:t>miljöbelastande egenskaper</w:t>
        </w:r>
      </w:hyperlink>
      <w:r>
        <w:t xml:space="preserve">. Jämfört med andra NSAID-läkemedel såsom ibuprofen och </w:t>
      </w:r>
      <w:proofErr w:type="spellStart"/>
      <w:r>
        <w:t>naproxen</w:t>
      </w:r>
      <w:proofErr w:type="spellEnd"/>
      <w:r>
        <w:t xml:space="preserve">, har </w:t>
      </w:r>
      <w:proofErr w:type="spellStart"/>
      <w:r>
        <w:t>diklofenak</w:t>
      </w:r>
      <w:proofErr w:type="spellEnd"/>
      <w:r>
        <w:t xml:space="preserve"> visat en viss ökad risk för hjärt-kärlbiverkningar. </w:t>
      </w:r>
    </w:p>
    <w:p w14:paraId="6EDD751B" w14:textId="77777777" w:rsidR="003911FA" w:rsidRDefault="003911FA" w:rsidP="008B7D1E">
      <w:pPr>
        <w:rPr>
          <w:rFonts w:asciiTheme="majorHAnsi" w:eastAsiaTheme="minorEastAsia" w:hAnsiTheme="majorHAnsi"/>
          <w:sz w:val="24"/>
          <w:szCs w:val="24"/>
          <w:lang w:eastAsia="sv-SE"/>
        </w:rPr>
      </w:pPr>
    </w:p>
    <w:p w14:paraId="5E3AAFF8" w14:textId="77777777" w:rsidR="002B6A73" w:rsidRDefault="002B6A73" w:rsidP="00155DEE">
      <w:pPr>
        <w:rPr>
          <w:b/>
          <w:bCs/>
          <w:u w:val="single"/>
        </w:rPr>
      </w:pPr>
    </w:p>
    <w:p w14:paraId="1F841C1F" w14:textId="01621DD0" w:rsidR="0037172C" w:rsidRPr="0019269A" w:rsidRDefault="0019269A" w:rsidP="0019269A">
      <w:pPr>
        <w:pStyle w:val="Liststycke"/>
        <w:numPr>
          <w:ilvl w:val="0"/>
          <w:numId w:val="12"/>
        </w:numPr>
        <w:rPr>
          <w:b/>
          <w:bCs/>
          <w:u w:val="single"/>
        </w:rPr>
      </w:pPr>
      <w:r w:rsidRPr="0019269A">
        <w:rPr>
          <w:b/>
          <w:bCs/>
          <w:u w:val="single"/>
        </w:rPr>
        <w:t xml:space="preserve"> </w:t>
      </w:r>
      <w:r w:rsidR="00401DD7" w:rsidRPr="0019269A">
        <w:rPr>
          <w:b/>
          <w:bCs/>
          <w:u w:val="single"/>
        </w:rPr>
        <w:t xml:space="preserve">Följsamhet till Stramas rekommendationer för antibiotika. </w:t>
      </w:r>
    </w:p>
    <w:p w14:paraId="5AAD07C1" w14:textId="77777777" w:rsidR="002B0670" w:rsidRPr="002B0670" w:rsidRDefault="002B0670" w:rsidP="00155DEE">
      <w:pPr>
        <w:rPr>
          <w:b/>
          <w:bCs/>
          <w:u w:val="single"/>
        </w:rPr>
      </w:pPr>
    </w:p>
    <w:p w14:paraId="44945C08" w14:textId="77777777" w:rsidR="0083214A" w:rsidRPr="0019269A" w:rsidRDefault="0083214A" w:rsidP="0019269A">
      <w:pPr>
        <w:pStyle w:val="Liststycke"/>
        <w:numPr>
          <w:ilvl w:val="0"/>
          <w:numId w:val="22"/>
        </w:numPr>
        <w:rPr>
          <w:rFonts w:eastAsia="Times New Roman" w:cs="Aptos"/>
        </w:rPr>
      </w:pPr>
      <w:r w:rsidRPr="0019269A">
        <w:rPr>
          <w:rFonts w:eastAsia="Times New Roman"/>
        </w:rPr>
        <w:t>Antibiotikaförskrivning totalt under 270 recept/1000 invånare, per vårdcentral under 150 recept/1000 listade patienter. Det långsiktiga målet om 250 recept per 1000 invånare kvarstår.</w:t>
      </w:r>
    </w:p>
    <w:p w14:paraId="6F82AC2C" w14:textId="09ECAF4F" w:rsidR="00EA6C4F" w:rsidRPr="0019269A" w:rsidRDefault="00EA6C4F" w:rsidP="0019269A">
      <w:pPr>
        <w:pStyle w:val="Liststycke"/>
        <w:numPr>
          <w:ilvl w:val="0"/>
          <w:numId w:val="22"/>
        </w:numPr>
        <w:rPr>
          <w:rFonts w:ascii="Garamond" w:eastAsia="Times New Roman" w:hAnsi="Garamond" w:cs="Aptos"/>
        </w:rPr>
      </w:pPr>
      <w:r w:rsidRPr="0019269A">
        <w:rPr>
          <w:rFonts w:ascii="Garamond" w:eastAsia="Times New Roman" w:hAnsi="Garamond"/>
        </w:rPr>
        <w:t xml:space="preserve">Minskad förskrivning av </w:t>
      </w:r>
      <w:proofErr w:type="spellStart"/>
      <w:r w:rsidR="0019269A">
        <w:rPr>
          <w:rFonts w:ascii="Garamond" w:eastAsia="Times New Roman" w:hAnsi="Garamond"/>
        </w:rPr>
        <w:t>c</w:t>
      </w:r>
      <w:r w:rsidRPr="0019269A">
        <w:rPr>
          <w:rFonts w:ascii="Garamond" w:eastAsia="Times New Roman" w:hAnsi="Garamond"/>
        </w:rPr>
        <w:t>iprofloxacin</w:t>
      </w:r>
      <w:proofErr w:type="spellEnd"/>
      <w:r w:rsidRPr="0019269A">
        <w:rPr>
          <w:rFonts w:ascii="Garamond" w:eastAsia="Times New Roman" w:hAnsi="Garamond"/>
        </w:rPr>
        <w:t xml:space="preserve"> som är ett antibiotikum med negativ miljöpåverkan.</w:t>
      </w:r>
    </w:p>
    <w:p w14:paraId="0314134B" w14:textId="7DD19858" w:rsidR="00EA6C4F" w:rsidRPr="0019269A" w:rsidRDefault="00EA6C4F" w:rsidP="0019269A">
      <w:pPr>
        <w:pStyle w:val="Liststycke"/>
        <w:numPr>
          <w:ilvl w:val="0"/>
          <w:numId w:val="22"/>
        </w:numPr>
        <w:rPr>
          <w:rFonts w:ascii="Garamond" w:eastAsia="Times New Roman" w:hAnsi="Garamond"/>
        </w:rPr>
      </w:pPr>
      <w:r w:rsidRPr="0019269A">
        <w:rPr>
          <w:rFonts w:ascii="Garamond" w:eastAsia="Times New Roman" w:hAnsi="Garamond"/>
        </w:rPr>
        <w:t>Följsamhet till Indikatorer i Primärvårdskvalitet (</w:t>
      </w:r>
      <w:proofErr w:type="spellStart"/>
      <w:r w:rsidRPr="0019269A">
        <w:rPr>
          <w:rFonts w:ascii="Garamond" w:eastAsia="Times New Roman" w:hAnsi="Garamond"/>
        </w:rPr>
        <w:t>PvQ</w:t>
      </w:r>
      <w:proofErr w:type="spellEnd"/>
      <w:r w:rsidRPr="0019269A">
        <w:rPr>
          <w:rFonts w:ascii="Garamond" w:eastAsia="Times New Roman" w:hAnsi="Garamond"/>
        </w:rPr>
        <w:t xml:space="preserve">)- enligt </w:t>
      </w:r>
      <w:hyperlink r:id="rId18" w:history="1">
        <w:r w:rsidRPr="0019269A">
          <w:rPr>
            <w:rStyle w:val="Hyperlnk"/>
            <w:rFonts w:ascii="Garamond" w:eastAsia="Times New Roman" w:hAnsi="Garamond"/>
          </w:rPr>
          <w:t>PVQ-indikatorer mål Strama Öppenvård</w:t>
        </w:r>
      </w:hyperlink>
      <w:r w:rsidRPr="0019269A">
        <w:rPr>
          <w:rFonts w:ascii="Garamond" w:eastAsia="Times New Roman" w:hAnsi="Garamond"/>
        </w:rPr>
        <w:t xml:space="preserve"> </w:t>
      </w:r>
    </w:p>
    <w:p w14:paraId="5B67666A" w14:textId="77777777" w:rsidR="00B01354" w:rsidRDefault="00B01354" w:rsidP="00B01354">
      <w:pPr>
        <w:pStyle w:val="Liststycke"/>
        <w:ind w:left="360"/>
        <w:rPr>
          <w:b/>
          <w:bCs/>
        </w:rPr>
      </w:pPr>
    </w:p>
    <w:p w14:paraId="124E80FF" w14:textId="1678F58E" w:rsidR="0037172C" w:rsidRPr="00011484" w:rsidRDefault="00401DD7" w:rsidP="0037172C">
      <w:r w:rsidRPr="00011484">
        <w:t xml:space="preserve">Sverige har fortfarande ett fördelaktigt resistensmönster internationellt sett, mycket tack vare arbetet med att följa Stramas rekommendationer. </w:t>
      </w:r>
      <w:r w:rsidR="00BE2208" w:rsidRPr="00011484">
        <w:t xml:space="preserve">Använd rekommendationerna i Antibiotikaval och nationella </w:t>
      </w:r>
      <w:proofErr w:type="spellStart"/>
      <w:r w:rsidR="00BE2208" w:rsidRPr="00011484">
        <w:t>stramaappen</w:t>
      </w:r>
      <w:proofErr w:type="spellEnd"/>
      <w:r w:rsidR="00BE2208" w:rsidRPr="00011484">
        <w:t xml:space="preserve"> samt </w:t>
      </w:r>
      <w:r w:rsidR="00B01354">
        <w:t>läkemedelsmallar Cosmic</w:t>
      </w:r>
      <w:r w:rsidRPr="00011484">
        <w:t xml:space="preserve">, som innehåller uppdaterat kliniskt stöd. </w:t>
      </w:r>
    </w:p>
    <w:p w14:paraId="42573C10" w14:textId="77777777" w:rsidR="00011484" w:rsidRPr="00011484" w:rsidRDefault="00011484" w:rsidP="00011484"/>
    <w:p w14:paraId="2DFD441E" w14:textId="77777777" w:rsidR="009A3B0D" w:rsidRPr="00011484" w:rsidRDefault="00011484" w:rsidP="009A3B0D">
      <w:r w:rsidRPr="00011484">
        <w:t>Under pandemin minskade antibiotikaförskrivningen både i Sverige och Blekinge</w:t>
      </w:r>
      <w:r w:rsidR="00904C96">
        <w:t xml:space="preserve"> men har sedan ökat markant</w:t>
      </w:r>
      <w:r w:rsidR="00FF5C1F">
        <w:t xml:space="preserve"> igen</w:t>
      </w:r>
      <w:r w:rsidRPr="00011484">
        <w:t xml:space="preserve">. </w:t>
      </w:r>
      <w:r w:rsidR="00904C96">
        <w:t xml:space="preserve">Blekinge har ökat från </w:t>
      </w:r>
      <w:r w:rsidRPr="00011484">
        <w:t xml:space="preserve">den 10:e högsta förskrivningen i landet </w:t>
      </w:r>
      <w:r w:rsidR="00904C96">
        <w:t>(2019) till</w:t>
      </w:r>
      <w:r w:rsidR="009A3B0D">
        <w:t xml:space="preserve"> att ha </w:t>
      </w:r>
      <w:r w:rsidR="00904C96">
        <w:t xml:space="preserve">den </w:t>
      </w:r>
      <w:r w:rsidRPr="00011484">
        <w:t>högsta förskrivningen</w:t>
      </w:r>
      <w:r w:rsidR="00904C96">
        <w:t xml:space="preserve"> (202</w:t>
      </w:r>
      <w:r w:rsidR="009A3B0D">
        <w:t>5</w:t>
      </w:r>
      <w:r w:rsidR="00904C96">
        <w:t>)</w:t>
      </w:r>
      <w:r w:rsidR="009A3B0D">
        <w:t>. Region Blekinge är den enda regionen som ökat sin förskrivning jämfört med innan pandemin (+ 4%).</w:t>
      </w:r>
    </w:p>
    <w:p w14:paraId="681834A4" w14:textId="682AF116" w:rsidR="00011484" w:rsidRDefault="009A3B0D" w:rsidP="00011484">
      <w:r>
        <w:t xml:space="preserve">En minskning med 1 % ses dock, från 296 till 294 recept per tusen invånare, sedan 2024. Minskningen ses framför allt de sista månaderna under 2025. </w:t>
      </w:r>
    </w:p>
    <w:p w14:paraId="76AB03E3" w14:textId="77777777" w:rsidR="009A3B0D" w:rsidRDefault="009A3B0D" w:rsidP="00011484"/>
    <w:p w14:paraId="5CE84B77" w14:textId="5C25F68E" w:rsidR="009A3B0D" w:rsidRDefault="009A3B0D" w:rsidP="009A3B0D">
      <w:r>
        <w:t xml:space="preserve">Cosmic infördes i Region Blekinge i november 2025. Minskningen i antibiotikaförskrivning de sista månaderna 2025 kan ha att göra med detta införande även om antibiotikakrävande infektioner torde vara densamma oberoende av införande av nytt journalsystem. Strama Blekinge följer fortsatt utvecklingen. </w:t>
      </w:r>
    </w:p>
    <w:p w14:paraId="03A87670" w14:textId="77777777" w:rsidR="00011484" w:rsidRPr="00011484" w:rsidRDefault="00011484" w:rsidP="00011484">
      <w:r w:rsidRPr="00011484">
        <w:t xml:space="preserve"> </w:t>
      </w:r>
    </w:p>
    <w:p w14:paraId="7D79C140" w14:textId="70D447A7" w:rsidR="00155DEE" w:rsidRDefault="00011484" w:rsidP="00011484">
      <w:r w:rsidRPr="00011484">
        <w:t>Reflektioner bör göras kring varför Blekinges förskrivning ökar mer än andra regioners förskrivning efter pandemin. Med största sannolikhet beror ökningen inte på att Blekingeborna har mer antibiotikakrävande infektioner än resten av invånarna i Sverige. Förklaringen är troligtvis överförskrivning av antibiotika. Markanta förändringar i antibiotikastatistik kan ses som relativt snabba markörer på förändringar i samhället vilket pandemin och dess restriktioner var ett exempel på. Förändrad antibiotikastatistik kan också vara en markör för förändringar inom enheterna såsom ökad eller minskad tillgång till fast anställd personal, förändring inom ledning och organisation på enheten samt möjlighet till fortbildning inom kunskapsområdet.</w:t>
      </w:r>
    </w:p>
    <w:p w14:paraId="6A30CC16" w14:textId="77777777" w:rsidR="00953E92" w:rsidRDefault="00953E92" w:rsidP="00011484"/>
    <w:p w14:paraId="7528C3DC" w14:textId="78A75F0E" w:rsidR="00953E92" w:rsidRPr="00011484" w:rsidRDefault="00953E92" w:rsidP="00011484">
      <w:r>
        <w:t>Region Blekinge ökade</w:t>
      </w:r>
      <w:r w:rsidR="00C228D8">
        <w:t xml:space="preserve"> även</w:t>
      </w:r>
      <w:r>
        <w:t xml:space="preserve"> sin förskrivning av </w:t>
      </w:r>
      <w:proofErr w:type="spellStart"/>
      <w:r>
        <w:t>ciprofloxacin</w:t>
      </w:r>
      <w:r w:rsidR="00520E11">
        <w:t>recept</w:t>
      </w:r>
      <w:proofErr w:type="spellEnd"/>
      <w:r>
        <w:t xml:space="preserve"> efter </w:t>
      </w:r>
      <w:r w:rsidR="00C228D8">
        <w:t>pandemin, vilket avviker från rikets förskrivning som i stället minskade. Under 2025 ses en minskning från 233 DDD/TIN till 224 DDD/TIN, en minskning med 4 %.</w:t>
      </w:r>
    </w:p>
    <w:p w14:paraId="5657AC6F" w14:textId="77777777" w:rsidR="00011484" w:rsidRPr="0019269A" w:rsidRDefault="00011484" w:rsidP="00011484"/>
    <w:p w14:paraId="692F7B65" w14:textId="7FC9E5CC" w:rsidR="00C95F08" w:rsidRPr="002B0670" w:rsidRDefault="00401DD7" w:rsidP="002B0670">
      <w:pPr>
        <w:pStyle w:val="Liststycke"/>
        <w:numPr>
          <w:ilvl w:val="0"/>
          <w:numId w:val="12"/>
        </w:numPr>
      </w:pPr>
      <w:r w:rsidRPr="002B0670">
        <w:rPr>
          <w:b/>
          <w:bCs/>
        </w:rPr>
        <w:t>God hushållning</w:t>
      </w:r>
      <w:r w:rsidR="000B6F62" w:rsidRPr="002B0670">
        <w:rPr>
          <w:b/>
          <w:bCs/>
        </w:rPr>
        <w:t xml:space="preserve"> av våra resurser</w:t>
      </w:r>
      <w:r w:rsidRPr="002B0670">
        <w:rPr>
          <w:b/>
          <w:bCs/>
        </w:rPr>
        <w:t xml:space="preserve">: följ Läkemedelskommitténs spartips! </w:t>
      </w:r>
    </w:p>
    <w:p w14:paraId="661D2701" w14:textId="40C64FC0" w:rsidR="00B55C96" w:rsidRDefault="00B55C96" w:rsidP="00B55C96">
      <w:r>
        <w:t>I vissa fall behöver förskrivaren själv välja preparat med lägst kostnad då apoteken inte alltid byter till billigare likvärdigt läkemedel. Det gäller för läkemedel med snävt terapeutiskt intervall (</w:t>
      </w:r>
      <w:proofErr w:type="spellStart"/>
      <w:proofErr w:type="gramStart"/>
      <w:r>
        <w:t>t.ex</w:t>
      </w:r>
      <w:proofErr w:type="spellEnd"/>
      <w:proofErr w:type="gramEnd"/>
      <w:r>
        <w:t xml:space="preserve"> antiepileptika), olika handhavande (t.ex. inhalationsläkemedel) och biologiska läkemedel. Följ ordinations</w:t>
      </w:r>
      <w:r w:rsidR="0052578A">
        <w:t>mallarna</w:t>
      </w:r>
      <w:r>
        <w:t xml:space="preserve"> i </w:t>
      </w:r>
      <w:r w:rsidR="0052578A">
        <w:t>Cosmic</w:t>
      </w:r>
      <w:r>
        <w:t xml:space="preserve">. Då Blekinge fortfarande har hög förskrivning av vissa originalpreparat följs förskrivningen för att insatser ska göras i syfte att andelen generisk förskrivning ökar vilket i sin tur minskar kostnaderna. </w:t>
      </w:r>
    </w:p>
    <w:p w14:paraId="09AF937F" w14:textId="77777777" w:rsidR="00B55C96" w:rsidRDefault="00B55C96" w:rsidP="00A20D4F"/>
    <w:p w14:paraId="7566056F" w14:textId="2EE54AAB" w:rsidR="0052578A" w:rsidRPr="0052578A" w:rsidRDefault="0052578A" w:rsidP="0052578A">
      <w:r w:rsidRPr="0052578A">
        <w:t>För fler kostnadsbesparande tips se</w:t>
      </w:r>
      <w:r>
        <w:t xml:space="preserve"> </w:t>
      </w:r>
      <w:hyperlink r:id="rId19" w:history="1">
        <w:r>
          <w:rPr>
            <w:rStyle w:val="Hyperlnk"/>
          </w:rPr>
          <w:t>God hushållning av våra resurser</w:t>
        </w:r>
      </w:hyperlink>
      <w:r w:rsidRPr="0052578A">
        <w:t xml:space="preserve"> </w:t>
      </w:r>
      <w:r>
        <w:t xml:space="preserve">och </w:t>
      </w:r>
      <w:hyperlink r:id="rId20" w:history="1">
        <w:r w:rsidRPr="0052578A">
          <w:rPr>
            <w:rStyle w:val="Hyperlnk"/>
          </w:rPr>
          <w:t>Smarta byten</w:t>
        </w:r>
      </w:hyperlink>
      <w:r w:rsidRPr="0052578A">
        <w:t xml:space="preserve"> </w:t>
      </w:r>
    </w:p>
    <w:p w14:paraId="41813096" w14:textId="77777777" w:rsidR="0052578A" w:rsidRDefault="0052578A" w:rsidP="0052578A">
      <w:pPr>
        <w:rPr>
          <w:b/>
          <w:bCs/>
        </w:rPr>
      </w:pPr>
    </w:p>
    <w:p w14:paraId="65EB694C" w14:textId="185CF71F" w:rsidR="0052578A" w:rsidRPr="0052578A" w:rsidRDefault="0052578A" w:rsidP="0052578A">
      <w:r w:rsidRPr="0052578A">
        <w:rPr>
          <w:b/>
          <w:bCs/>
        </w:rPr>
        <w:t>Indikatorer</w:t>
      </w:r>
    </w:p>
    <w:p w14:paraId="185A3F30" w14:textId="77777777" w:rsidR="0052578A" w:rsidRDefault="0052578A" w:rsidP="00A20D4F"/>
    <w:p w14:paraId="137A31F7" w14:textId="77777777" w:rsidR="0052578A" w:rsidRPr="0052578A" w:rsidRDefault="0052578A" w:rsidP="0052578A">
      <w:pPr>
        <w:numPr>
          <w:ilvl w:val="0"/>
          <w:numId w:val="20"/>
        </w:numPr>
      </w:pPr>
      <w:r w:rsidRPr="0052578A">
        <w:t xml:space="preserve">Andel </w:t>
      </w:r>
      <w:proofErr w:type="spellStart"/>
      <w:r w:rsidRPr="0052578A">
        <w:t>biosimilar</w:t>
      </w:r>
      <w:proofErr w:type="spellEnd"/>
      <w:r w:rsidRPr="0052578A">
        <w:t xml:space="preserve"> insulin </w:t>
      </w:r>
      <w:proofErr w:type="spellStart"/>
      <w:r w:rsidRPr="0052578A">
        <w:t>aspart</w:t>
      </w:r>
      <w:proofErr w:type="spellEnd"/>
      <w:r w:rsidRPr="0052578A">
        <w:t xml:space="preserve"> &amp; </w:t>
      </w:r>
      <w:proofErr w:type="spellStart"/>
      <w:r w:rsidRPr="0052578A">
        <w:t>lispro</w:t>
      </w:r>
      <w:proofErr w:type="spellEnd"/>
    </w:p>
    <w:p w14:paraId="51DB8BD9" w14:textId="77777777" w:rsidR="0052578A" w:rsidRPr="0052578A" w:rsidRDefault="0052578A" w:rsidP="0052578A">
      <w:pPr>
        <w:numPr>
          <w:ilvl w:val="0"/>
          <w:numId w:val="20"/>
        </w:numPr>
      </w:pPr>
      <w:r w:rsidRPr="0052578A">
        <w:t xml:space="preserve">Andel billigaste </w:t>
      </w:r>
      <w:proofErr w:type="spellStart"/>
      <w:r w:rsidRPr="0052578A">
        <w:t>usetekinumab</w:t>
      </w:r>
      <w:proofErr w:type="spellEnd"/>
      <w:r w:rsidRPr="0052578A">
        <w:t xml:space="preserve"> </w:t>
      </w:r>
      <w:proofErr w:type="spellStart"/>
      <w:r w:rsidRPr="0052578A">
        <w:t>biosimilar</w:t>
      </w:r>
      <w:proofErr w:type="spellEnd"/>
    </w:p>
    <w:p w14:paraId="6E90E9BB" w14:textId="77777777" w:rsidR="0052578A" w:rsidRPr="0052578A" w:rsidRDefault="0052578A" w:rsidP="0052578A">
      <w:pPr>
        <w:numPr>
          <w:ilvl w:val="0"/>
          <w:numId w:val="20"/>
        </w:numPr>
      </w:pPr>
      <w:r w:rsidRPr="0052578A">
        <w:t xml:space="preserve">Andel billigaste </w:t>
      </w:r>
      <w:proofErr w:type="spellStart"/>
      <w:r w:rsidRPr="0052578A">
        <w:t>denosumab</w:t>
      </w:r>
      <w:proofErr w:type="spellEnd"/>
      <w:r w:rsidRPr="0052578A">
        <w:t xml:space="preserve"> </w:t>
      </w:r>
      <w:proofErr w:type="spellStart"/>
      <w:r w:rsidRPr="0052578A">
        <w:t>biosimilar</w:t>
      </w:r>
      <w:proofErr w:type="spellEnd"/>
    </w:p>
    <w:p w14:paraId="4863AC56" w14:textId="77777777" w:rsidR="0052578A" w:rsidRPr="0052578A" w:rsidRDefault="0052578A" w:rsidP="0052578A">
      <w:pPr>
        <w:numPr>
          <w:ilvl w:val="0"/>
          <w:numId w:val="20"/>
        </w:numPr>
      </w:pPr>
      <w:r w:rsidRPr="0052578A">
        <w:t>Andel melatonin med lägre pris</w:t>
      </w:r>
    </w:p>
    <w:p w14:paraId="5C0FCE25" w14:textId="77777777" w:rsidR="006303CC" w:rsidRDefault="006303CC" w:rsidP="001406D4">
      <w:pPr>
        <w:rPr>
          <w:rFonts w:asciiTheme="majorHAnsi" w:eastAsiaTheme="minorEastAsia" w:hAnsiTheme="majorHAnsi"/>
          <w:sz w:val="24"/>
          <w:szCs w:val="24"/>
          <w:lang w:eastAsia="sv-SE"/>
        </w:rPr>
      </w:pPr>
    </w:p>
    <w:p w14:paraId="2D8B0A6A" w14:textId="23E4AF81" w:rsidR="006303CC" w:rsidRPr="006303CC" w:rsidRDefault="006303CC" w:rsidP="007E0AE1">
      <w:pPr>
        <w:spacing w:after="120" w:line="260" w:lineRule="atLeast"/>
        <w:rPr>
          <w:b/>
          <w:bCs/>
        </w:rPr>
      </w:pPr>
      <w:r w:rsidRPr="006303CC">
        <w:rPr>
          <w:b/>
          <w:bCs/>
        </w:rPr>
        <w:t>Författare</w:t>
      </w:r>
      <w:r w:rsidR="0039386D">
        <w:rPr>
          <w:b/>
          <w:bCs/>
        </w:rPr>
        <w:t>:</w:t>
      </w:r>
    </w:p>
    <w:p w14:paraId="212B36B4" w14:textId="5DFF3D6F" w:rsidR="004D031A" w:rsidRPr="0039386D" w:rsidRDefault="007E0AE1" w:rsidP="006303CC">
      <w:pPr>
        <w:spacing w:after="120" w:line="260" w:lineRule="atLeast"/>
        <w:rPr>
          <w:rFonts w:ascii="Garamond" w:hAnsi="Garamond" w:cs="Times New Roman"/>
          <w:i/>
          <w:iCs/>
        </w:rPr>
      </w:pPr>
      <w:r w:rsidRPr="0039386D">
        <w:rPr>
          <w:rFonts w:ascii="Garamond" w:hAnsi="Garamond" w:cs="Times New Roman"/>
          <w:i/>
          <w:iCs/>
        </w:rPr>
        <w:t xml:space="preserve">Olivia Frånberg, </w:t>
      </w:r>
      <w:r w:rsidR="00AA2913" w:rsidRPr="0039386D">
        <w:rPr>
          <w:rFonts w:ascii="Garamond" w:hAnsi="Garamond" w:cs="Times New Roman"/>
          <w:i/>
          <w:iCs/>
        </w:rPr>
        <w:t>a</w:t>
      </w:r>
      <w:r w:rsidRPr="0039386D">
        <w:rPr>
          <w:rFonts w:ascii="Garamond" w:hAnsi="Garamond" w:cs="Times New Roman"/>
          <w:i/>
          <w:iCs/>
        </w:rPr>
        <w:t>potekare</w:t>
      </w:r>
      <w:r w:rsidR="00AA2913" w:rsidRPr="0039386D">
        <w:rPr>
          <w:rFonts w:ascii="Garamond" w:hAnsi="Garamond" w:cs="Times New Roman"/>
          <w:i/>
          <w:iCs/>
        </w:rPr>
        <w:t>, vice ordf. Läkemedelskommittén</w:t>
      </w:r>
      <w:r w:rsidRPr="0039386D">
        <w:rPr>
          <w:rFonts w:ascii="Garamond" w:hAnsi="Garamond" w:cs="Times New Roman"/>
          <w:i/>
          <w:iCs/>
        </w:rPr>
        <w:t xml:space="preserve"> </w:t>
      </w:r>
      <w:r w:rsidR="0039386D">
        <w:rPr>
          <w:rFonts w:ascii="Garamond" w:hAnsi="Garamond" w:cs="Times New Roman"/>
          <w:i/>
          <w:iCs/>
        </w:rPr>
        <w:br/>
      </w:r>
      <w:r w:rsidR="00AA2913" w:rsidRPr="0039386D">
        <w:rPr>
          <w:rFonts w:ascii="Garamond" w:hAnsi="Garamond" w:cs="Times New Roman"/>
          <w:i/>
          <w:iCs/>
        </w:rPr>
        <w:t xml:space="preserve">Helena Ringborn, </w:t>
      </w:r>
      <w:r w:rsidR="00644196" w:rsidRPr="0039386D">
        <w:rPr>
          <w:rFonts w:ascii="Garamond" w:hAnsi="Garamond" w:cs="Times New Roman"/>
          <w:i/>
          <w:iCs/>
        </w:rPr>
        <w:t>specialist i allmänmedicin</w:t>
      </w:r>
      <w:r w:rsidR="00AA2913" w:rsidRPr="0039386D">
        <w:rPr>
          <w:rFonts w:ascii="Garamond" w:hAnsi="Garamond" w:cs="Times New Roman"/>
          <w:i/>
          <w:iCs/>
        </w:rPr>
        <w:t>, ordf. Läkemedelskommitté</w:t>
      </w:r>
      <w:r w:rsidR="006303CC" w:rsidRPr="0039386D">
        <w:rPr>
          <w:rFonts w:ascii="Garamond" w:hAnsi="Garamond" w:cs="Times New Roman"/>
          <w:i/>
          <w:iCs/>
        </w:rPr>
        <w:t>n</w:t>
      </w:r>
    </w:p>
    <w:sectPr w:rsidR="004D031A" w:rsidRPr="0039386D" w:rsidSect="00824C50">
      <w:headerReference w:type="default" r:id="rId21"/>
      <w:footerReference w:type="default" r:id="rId22"/>
      <w:headerReference w:type="first" r:id="rId23"/>
      <w:footerReference w:type="first" r:id="rId24"/>
      <w:pgSz w:w="11906" w:h="16838" w:code="9"/>
      <w:pgMar w:top="1701" w:right="1985" w:bottom="1701" w:left="1985" w:header="624" w:footer="624"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54C80" w14:textId="77777777" w:rsidR="00115820" w:rsidRDefault="00115820">
      <w:r>
        <w:separator/>
      </w:r>
    </w:p>
    <w:p w14:paraId="7AE4BB44" w14:textId="77777777" w:rsidR="00115820" w:rsidRDefault="00115820"/>
  </w:endnote>
  <w:endnote w:type="continuationSeparator" w:id="0">
    <w:p w14:paraId="40C442AC" w14:textId="77777777" w:rsidR="00115820" w:rsidRDefault="00115820">
      <w:r>
        <w:continuationSeparator/>
      </w:r>
    </w:p>
    <w:p w14:paraId="443E911B" w14:textId="77777777" w:rsidR="00115820" w:rsidRDefault="001158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DokChampa">
    <w:charset w:val="DE"/>
    <w:family w:val="swiss"/>
    <w:pitch w:val="variable"/>
    <w:sig w:usb0="83000003" w:usb1="00000000" w:usb2="00000000" w:usb3="00000000" w:csb0="00010001"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000" w:type="pct"/>
      <w:tblBorders>
        <w:top w:val="single" w:sz="4" w:space="0" w:color="auto"/>
      </w:tblBorders>
      <w:tblLayout w:type="fixed"/>
      <w:tblCellMar>
        <w:top w:w="227" w:type="dxa"/>
        <w:right w:w="170" w:type="dxa"/>
      </w:tblCellMar>
      <w:tblLook w:val="04A0" w:firstRow="1" w:lastRow="0" w:firstColumn="1" w:lastColumn="0" w:noHBand="0" w:noVBand="1"/>
    </w:tblPr>
    <w:tblGrid>
      <w:gridCol w:w="6946"/>
      <w:gridCol w:w="990"/>
    </w:tblGrid>
    <w:tr w:rsidR="005E2F84" w:rsidRPr="00213C44" w14:paraId="7C784242" w14:textId="77777777" w:rsidTr="00CE1A69">
      <w:trPr>
        <w:tblHeader/>
      </w:trPr>
      <w:tc>
        <w:tcPr>
          <w:tcW w:w="6946" w:type="dxa"/>
          <w:vAlign w:val="bottom"/>
        </w:tcPr>
        <w:p w14:paraId="0B97037E" w14:textId="77777777" w:rsidR="005E2F84" w:rsidRPr="00213C44" w:rsidRDefault="005E2F84" w:rsidP="005229A3">
          <w:pPr>
            <w:pStyle w:val="Sidfot"/>
          </w:pPr>
        </w:p>
      </w:tc>
      <w:tc>
        <w:tcPr>
          <w:tcW w:w="990" w:type="dxa"/>
          <w:tcMar>
            <w:left w:w="284" w:type="dxa"/>
            <w:right w:w="0" w:type="dxa"/>
          </w:tcMar>
          <w:vAlign w:val="bottom"/>
        </w:tcPr>
        <w:p w14:paraId="3B6DC055" w14:textId="77777777" w:rsidR="005E2F84" w:rsidRPr="00213C44" w:rsidRDefault="005E2F84" w:rsidP="005229A3">
          <w:pPr>
            <w:pStyle w:val="Sidfot"/>
            <w:jc w:val="right"/>
          </w:pPr>
          <w:r>
            <w:t xml:space="preserve">Sida </w:t>
          </w:r>
          <w:r>
            <w:fldChar w:fldCharType="begin"/>
          </w:r>
          <w:r>
            <w:instrText xml:space="preserve"> PAGE   \* MERGEFORMAT </w:instrText>
          </w:r>
          <w:r>
            <w:fldChar w:fldCharType="separate"/>
          </w:r>
          <w:r>
            <w:rPr>
              <w:noProof/>
            </w:rPr>
            <w:t>1</w:t>
          </w:r>
          <w:r>
            <w:fldChar w:fldCharType="end"/>
          </w:r>
        </w:p>
      </w:tc>
    </w:tr>
  </w:tbl>
  <w:p w14:paraId="2C92E5D3" w14:textId="77777777" w:rsidR="00A85088" w:rsidRPr="005E2F84" w:rsidRDefault="00A85088" w:rsidP="005E2F84">
    <w:pPr>
      <w:pStyle w:val="Sidfo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000" w:type="pct"/>
      <w:tblBorders>
        <w:top w:val="single" w:sz="4" w:space="0" w:color="auto"/>
      </w:tblBorders>
      <w:tblLayout w:type="fixed"/>
      <w:tblCellMar>
        <w:top w:w="227" w:type="dxa"/>
        <w:right w:w="170" w:type="dxa"/>
      </w:tblCellMar>
      <w:tblLook w:val="04A0" w:firstRow="1" w:lastRow="0" w:firstColumn="1" w:lastColumn="0" w:noHBand="0" w:noVBand="1"/>
    </w:tblPr>
    <w:tblGrid>
      <w:gridCol w:w="6946"/>
      <w:gridCol w:w="990"/>
    </w:tblGrid>
    <w:tr w:rsidR="00A85088" w:rsidRPr="00213C44" w14:paraId="5F567C95" w14:textId="77777777" w:rsidTr="00F62FFA">
      <w:trPr>
        <w:tblHeader/>
      </w:trPr>
      <w:tc>
        <w:tcPr>
          <w:tcW w:w="6946" w:type="dxa"/>
          <w:vAlign w:val="bottom"/>
        </w:tcPr>
        <w:p w14:paraId="04B87E5F" w14:textId="77777777" w:rsidR="00A85088" w:rsidRPr="00213C44" w:rsidRDefault="00A85088" w:rsidP="005229A3">
          <w:pPr>
            <w:pStyle w:val="Sidfot"/>
          </w:pPr>
        </w:p>
      </w:tc>
      <w:tc>
        <w:tcPr>
          <w:tcW w:w="990" w:type="dxa"/>
          <w:tcMar>
            <w:left w:w="284" w:type="dxa"/>
            <w:right w:w="0" w:type="dxa"/>
          </w:tcMar>
          <w:vAlign w:val="bottom"/>
        </w:tcPr>
        <w:p w14:paraId="34D4B5FD" w14:textId="77777777" w:rsidR="00A85088" w:rsidRPr="00213C44" w:rsidRDefault="00213C44" w:rsidP="005229A3">
          <w:pPr>
            <w:pStyle w:val="Sidfot"/>
            <w:jc w:val="right"/>
          </w:pPr>
          <w:r>
            <w:t xml:space="preserve">Sida </w:t>
          </w:r>
          <w:r>
            <w:fldChar w:fldCharType="begin"/>
          </w:r>
          <w:r>
            <w:instrText xml:space="preserve"> PAGE   \* MERGEFORMAT </w:instrText>
          </w:r>
          <w:r>
            <w:fldChar w:fldCharType="separate"/>
          </w:r>
          <w:r>
            <w:rPr>
              <w:noProof/>
            </w:rPr>
            <w:t>1</w:t>
          </w:r>
          <w:r>
            <w:fldChar w:fldCharType="end"/>
          </w:r>
        </w:p>
      </w:tc>
    </w:tr>
  </w:tbl>
  <w:p w14:paraId="13F63985" w14:textId="77777777" w:rsidR="00A85088" w:rsidRPr="00C71C5F" w:rsidRDefault="00A85088" w:rsidP="00BA05F1">
    <w:pPr>
      <w:pStyle w:val="Sidfo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E1F9A" w14:textId="77777777" w:rsidR="00115820" w:rsidRDefault="00115820">
      <w:r>
        <w:separator/>
      </w:r>
    </w:p>
  </w:footnote>
  <w:footnote w:type="continuationSeparator" w:id="0">
    <w:p w14:paraId="5A87D08A" w14:textId="77777777" w:rsidR="00115820" w:rsidRDefault="00115820" w:rsidP="007B7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8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568"/>
      <w:gridCol w:w="2626"/>
    </w:tblGrid>
    <w:tr w:rsidR="00213C44" w14:paraId="678C700D" w14:textId="77777777" w:rsidTr="00612AD4">
      <w:trPr>
        <w:tblHeader/>
      </w:trPr>
      <w:tc>
        <w:tcPr>
          <w:tcW w:w="6579" w:type="dxa"/>
        </w:tcPr>
        <w:p w14:paraId="07E8D83B" w14:textId="77777777" w:rsidR="00213C44" w:rsidRDefault="00213C44" w:rsidP="00213C44"/>
      </w:tc>
      <w:tc>
        <w:tcPr>
          <w:tcW w:w="2627" w:type="dxa"/>
        </w:tcPr>
        <w:p w14:paraId="0ABBF401" w14:textId="77777777" w:rsidR="00213C44" w:rsidRDefault="00213C44" w:rsidP="00213C44">
          <w:pPr>
            <w:pStyle w:val="Sidhuvud"/>
            <w:jc w:val="right"/>
            <w:rPr>
              <w:sz w:val="2"/>
              <w:szCs w:val="2"/>
            </w:rPr>
          </w:pPr>
          <w:r>
            <w:rPr>
              <w:noProof/>
            </w:rPr>
            <w:drawing>
              <wp:inline distT="0" distB="0" distL="0" distR="0" wp14:anchorId="6AE43C3A" wp14:editId="50E75DF4">
                <wp:extent cx="1350000" cy="266400"/>
                <wp:effectExtent l="0" t="0" r="3175" b="635"/>
                <wp:docPr id="2" name="Bildobjekt 2" descr="Logotyp Region Blek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on_Blekinge_logotyp_black.wmf"/>
                        <pic:cNvPicPr/>
                      </pic:nvPicPr>
                      <pic:blipFill>
                        <a:blip r:embed="rId1">
                          <a:extLst>
                            <a:ext uri="{28A0092B-C50C-407E-A947-70E740481C1C}">
                              <a14:useLocalDpi xmlns:a14="http://schemas.microsoft.com/office/drawing/2010/main" val="0"/>
                            </a:ext>
                          </a:extLst>
                        </a:blip>
                        <a:stretch>
                          <a:fillRect/>
                        </a:stretch>
                      </pic:blipFill>
                      <pic:spPr>
                        <a:xfrm>
                          <a:off x="0" y="0"/>
                          <a:ext cx="1350000" cy="266400"/>
                        </a:xfrm>
                        <a:prstGeom prst="rect">
                          <a:avLst/>
                        </a:prstGeom>
                      </pic:spPr>
                    </pic:pic>
                  </a:graphicData>
                </a:graphic>
              </wp:inline>
            </w:drawing>
          </w:r>
        </w:p>
      </w:tc>
    </w:tr>
  </w:tbl>
  <w:p w14:paraId="11B38A94" w14:textId="77777777" w:rsidR="00A85088" w:rsidRDefault="00A85088" w:rsidP="00824C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005B5" w14:textId="77777777" w:rsidR="00A85088" w:rsidRPr="00E87846" w:rsidRDefault="00A85088" w:rsidP="00962910">
    <w:pPr>
      <w:pStyle w:val="Sidhuvud"/>
      <w:ind w:left="-2098"/>
      <w:rPr>
        <w:sz w:val="2"/>
        <w:szCs w:val="2"/>
      </w:rPr>
    </w:pPr>
  </w:p>
  <w:tbl>
    <w:tblPr>
      <w:tblStyle w:val="Tabellrutnt"/>
      <w:tblW w:w="58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568"/>
      <w:gridCol w:w="2626"/>
    </w:tblGrid>
    <w:tr w:rsidR="005144CF" w14:paraId="0D20ED92" w14:textId="77777777" w:rsidTr="00612AD4">
      <w:trPr>
        <w:tblHeader/>
      </w:trPr>
      <w:tc>
        <w:tcPr>
          <w:tcW w:w="6579" w:type="dxa"/>
        </w:tcPr>
        <w:p w14:paraId="7937E111" w14:textId="77777777" w:rsidR="005144CF" w:rsidRDefault="005144CF" w:rsidP="005144CF"/>
      </w:tc>
      <w:tc>
        <w:tcPr>
          <w:tcW w:w="2627" w:type="dxa"/>
        </w:tcPr>
        <w:p w14:paraId="6FC25417" w14:textId="77777777" w:rsidR="005144CF" w:rsidRDefault="005144CF" w:rsidP="005144CF">
          <w:pPr>
            <w:pStyle w:val="Sidhuvud"/>
            <w:jc w:val="right"/>
            <w:rPr>
              <w:sz w:val="2"/>
              <w:szCs w:val="2"/>
            </w:rPr>
          </w:pPr>
          <w:r>
            <w:rPr>
              <w:noProof/>
            </w:rPr>
            <w:drawing>
              <wp:inline distT="0" distB="0" distL="0" distR="0" wp14:anchorId="570C2E3C" wp14:editId="09569069">
                <wp:extent cx="1350000" cy="266400"/>
                <wp:effectExtent l="0" t="0" r="3175" b="635"/>
                <wp:docPr id="5" name="Bildobjekt 5" descr="Logotyp Region Blek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on_Blekinge_logotyp_black.wmf"/>
                        <pic:cNvPicPr/>
                      </pic:nvPicPr>
                      <pic:blipFill>
                        <a:blip r:embed="rId1">
                          <a:extLst>
                            <a:ext uri="{28A0092B-C50C-407E-A947-70E740481C1C}">
                              <a14:useLocalDpi xmlns:a14="http://schemas.microsoft.com/office/drawing/2010/main" val="0"/>
                            </a:ext>
                          </a:extLst>
                        </a:blip>
                        <a:stretch>
                          <a:fillRect/>
                        </a:stretch>
                      </pic:blipFill>
                      <pic:spPr>
                        <a:xfrm>
                          <a:off x="0" y="0"/>
                          <a:ext cx="1350000" cy="266400"/>
                        </a:xfrm>
                        <a:prstGeom prst="rect">
                          <a:avLst/>
                        </a:prstGeom>
                      </pic:spPr>
                    </pic:pic>
                  </a:graphicData>
                </a:graphic>
              </wp:inline>
            </w:drawing>
          </w:r>
        </w:p>
      </w:tc>
    </w:tr>
  </w:tbl>
  <w:p w14:paraId="4346AD37" w14:textId="77777777" w:rsidR="00A85088" w:rsidRPr="00D86CD5" w:rsidRDefault="00A85088" w:rsidP="0022235C">
    <w:pPr>
      <w:pStyle w:val="Sidhuvud"/>
      <w:rPr>
        <w:sz w:val="2"/>
        <w:szCs w:val="2"/>
      </w:rPr>
    </w:pPr>
  </w:p>
  <w:p w14:paraId="096FF325" w14:textId="77777777" w:rsidR="00A85088" w:rsidRPr="00187E2B" w:rsidRDefault="00A85088" w:rsidP="003D4CD5">
    <w:pPr>
      <w:pStyle w:val="Sidhuvud"/>
      <w:ind w:left="-851"/>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99613EE"/>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2104BF7"/>
    <w:multiLevelType w:val="multilevel"/>
    <w:tmpl w:val="49722D92"/>
    <w:styleLink w:val="Nummerlista"/>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2" w15:restartNumberingAfterBreak="0">
    <w:nsid w:val="07865645"/>
    <w:multiLevelType w:val="multilevel"/>
    <w:tmpl w:val="3A38E7AC"/>
    <w:styleLink w:val="Punkterlista"/>
    <w:lvl w:ilvl="0">
      <w:start w:val="1"/>
      <w:numFmt w:val="bullet"/>
      <w:lvlText w:val="●"/>
      <w:lvlJc w:val="left"/>
      <w:pPr>
        <w:tabs>
          <w:tab w:val="num" w:pos="284"/>
        </w:tabs>
        <w:ind w:left="284" w:hanging="284"/>
      </w:pPr>
      <w:rPr>
        <w:rFonts w:ascii="Arial" w:hAnsi="Arial" w:cs="Times New Roman" w:hint="default"/>
        <w:color w:val="auto"/>
        <w:szCs w:val="14"/>
      </w:rPr>
    </w:lvl>
    <w:lvl w:ilvl="1">
      <w:start w:val="1"/>
      <w:numFmt w:val="bullet"/>
      <w:lvlText w:val="-"/>
      <w:lvlJc w:val="left"/>
      <w:pPr>
        <w:tabs>
          <w:tab w:val="num" w:pos="567"/>
        </w:tabs>
        <w:ind w:left="567" w:hanging="283"/>
      </w:pPr>
      <w:rPr>
        <w:rFonts w:ascii="Arial" w:hAnsi="Arial" w:cs="Times New Roman" w:hint="default"/>
        <w:color w:val="auto"/>
        <w:szCs w:val="14"/>
      </w:rPr>
    </w:lvl>
    <w:lvl w:ilvl="2">
      <w:start w:val="1"/>
      <w:numFmt w:val="bullet"/>
      <w:lvlText w:val="-"/>
      <w:lvlJc w:val="left"/>
      <w:pPr>
        <w:tabs>
          <w:tab w:val="num" w:pos="851"/>
        </w:tabs>
        <w:ind w:left="851" w:hanging="284"/>
      </w:pPr>
      <w:rPr>
        <w:rFonts w:ascii="Arial" w:hAnsi="Arial" w:cs="Times New Roman" w:hint="default"/>
        <w:color w:val="auto"/>
        <w:szCs w:val="14"/>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3" w15:restartNumberingAfterBreak="0">
    <w:nsid w:val="09E00B39"/>
    <w:multiLevelType w:val="hybridMultilevel"/>
    <w:tmpl w:val="5816DB40"/>
    <w:lvl w:ilvl="0" w:tplc="C9CE7162">
      <w:numFmt w:val="bullet"/>
      <w:lvlText w:val="-"/>
      <w:lvlJc w:val="left"/>
      <w:pPr>
        <w:ind w:left="720" w:hanging="360"/>
      </w:pPr>
      <w:rPr>
        <w:rFonts w:ascii="Garamond" w:eastAsia="Aptos" w:hAnsi="Garamond"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4" w15:restartNumberingAfterBreak="0">
    <w:nsid w:val="1DCB345D"/>
    <w:multiLevelType w:val="hybridMultilevel"/>
    <w:tmpl w:val="F4223F9A"/>
    <w:lvl w:ilvl="0" w:tplc="041D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9D0548E"/>
    <w:multiLevelType w:val="hybridMultilevel"/>
    <w:tmpl w:val="045EDA7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2CF60E73"/>
    <w:multiLevelType w:val="multilevel"/>
    <w:tmpl w:val="E75A2136"/>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Rubrik9"/>
      <w:lvlText w:val="%1.%2.%3.%4.%5.%6.%7.%8.%9"/>
      <w:lvlJc w:val="left"/>
      <w:pPr>
        <w:ind w:left="1584" w:hanging="1584"/>
      </w:pPr>
    </w:lvl>
  </w:abstractNum>
  <w:abstractNum w:abstractNumId="7" w15:restartNumberingAfterBreak="0">
    <w:nsid w:val="33562309"/>
    <w:multiLevelType w:val="multilevel"/>
    <w:tmpl w:val="827E87C0"/>
    <w:styleLink w:val="CompanyListBullet"/>
    <w:lvl w:ilvl="0">
      <w:start w:val="1"/>
      <w:numFmt w:val="bullet"/>
      <w:lvlRestart w:val="0"/>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bullet"/>
      <w:lvlText w:val="-"/>
      <w:lvlJc w:val="left"/>
      <w:pPr>
        <w:tabs>
          <w:tab w:val="num" w:pos="1700"/>
        </w:tabs>
        <w:ind w:left="1700" w:hanging="340"/>
      </w:pPr>
      <w:rPr>
        <w:rFonts w:ascii="Times New Roman" w:hAnsi="Times New Roman" w:cs="Times New Roman"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8" w15:restartNumberingAfterBreak="0">
    <w:nsid w:val="33E818B2"/>
    <w:multiLevelType w:val="hybridMultilevel"/>
    <w:tmpl w:val="291EA6D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4216191F"/>
    <w:multiLevelType w:val="multilevel"/>
    <w:tmpl w:val="E1C6E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BD4EC8"/>
    <w:multiLevelType w:val="multilevel"/>
    <w:tmpl w:val="2DC444F8"/>
    <w:lvl w:ilvl="0">
      <w:start w:val="1"/>
      <w:numFmt w:val="bullet"/>
      <w:lvlRestart w:val="0"/>
      <w:lvlText w:val="•"/>
      <w:lvlJc w:val="left"/>
      <w:pPr>
        <w:tabs>
          <w:tab w:val="num" w:pos="2720"/>
        </w:tabs>
        <w:ind w:left="2720" w:hanging="340"/>
      </w:pPr>
      <w:rPr>
        <w:rFonts w:ascii="Calibri" w:hAnsi="Calibri" w:hint="default"/>
      </w:rPr>
    </w:lvl>
    <w:lvl w:ilvl="1">
      <w:start w:val="1"/>
      <w:numFmt w:val="bullet"/>
      <w:lvlText w:val=""/>
      <w:lvlJc w:val="left"/>
      <w:pPr>
        <w:ind w:left="1080" w:hanging="360"/>
      </w:pPr>
      <w:rPr>
        <w:rFonts w:ascii="Symbol" w:hAnsi="Symbol" w:hint="default"/>
      </w:rPr>
    </w:lvl>
    <w:lvl w:ilvl="2">
      <w:start w:val="1"/>
      <w:numFmt w:val="bullet"/>
      <w:lvlText w:val="-"/>
      <w:lvlJc w:val="left"/>
      <w:pPr>
        <w:tabs>
          <w:tab w:val="num" w:pos="3400"/>
        </w:tabs>
        <w:ind w:left="3400" w:hanging="340"/>
      </w:pPr>
      <w:rPr>
        <w:rFonts w:ascii="Times New Roman" w:hAnsi="Times New Roman" w:cs="Times New Roman" w:hint="default"/>
      </w:rPr>
    </w:lvl>
    <w:lvl w:ilvl="3">
      <w:start w:val="1"/>
      <w:numFmt w:val="bullet"/>
      <w:lvlText w:val="-"/>
      <w:lvlJc w:val="left"/>
      <w:pPr>
        <w:tabs>
          <w:tab w:val="num" w:pos="3740"/>
        </w:tabs>
        <w:ind w:left="3740" w:hanging="340"/>
      </w:pPr>
      <w:rPr>
        <w:rFonts w:ascii="Times New Roman" w:hAnsi="Times New Roman" w:cs="Times New Roman" w:hint="default"/>
      </w:rPr>
    </w:lvl>
    <w:lvl w:ilvl="4">
      <w:start w:val="1"/>
      <w:numFmt w:val="bullet"/>
      <w:lvlText w:val="-"/>
      <w:lvlJc w:val="left"/>
      <w:pPr>
        <w:tabs>
          <w:tab w:val="num" w:pos="4080"/>
        </w:tabs>
        <w:ind w:left="4080" w:hanging="340"/>
      </w:pPr>
      <w:rPr>
        <w:rFonts w:ascii="Times New Roman" w:hAnsi="Times New Roman" w:cs="Times New Roman" w:hint="default"/>
      </w:rPr>
    </w:lvl>
    <w:lvl w:ilvl="5">
      <w:start w:val="1"/>
      <w:numFmt w:val="lowerRoman"/>
      <w:lvlText w:val="(%6)"/>
      <w:lvlJc w:val="left"/>
      <w:pPr>
        <w:tabs>
          <w:tab w:val="num" w:pos="4420"/>
        </w:tabs>
        <w:ind w:left="4420" w:hanging="340"/>
      </w:pPr>
      <w:rPr>
        <w:rFonts w:hint="default"/>
      </w:rPr>
    </w:lvl>
    <w:lvl w:ilvl="6">
      <w:start w:val="1"/>
      <w:numFmt w:val="decimal"/>
      <w:lvlText w:val="%7."/>
      <w:lvlJc w:val="left"/>
      <w:pPr>
        <w:tabs>
          <w:tab w:val="num" w:pos="4760"/>
        </w:tabs>
        <w:ind w:left="4760" w:hanging="340"/>
      </w:pPr>
      <w:rPr>
        <w:rFonts w:hint="default"/>
      </w:rPr>
    </w:lvl>
    <w:lvl w:ilvl="7">
      <w:start w:val="1"/>
      <w:numFmt w:val="lowerLetter"/>
      <w:lvlText w:val="%8."/>
      <w:lvlJc w:val="left"/>
      <w:pPr>
        <w:tabs>
          <w:tab w:val="num" w:pos="5100"/>
        </w:tabs>
        <w:ind w:left="5100" w:hanging="340"/>
      </w:pPr>
      <w:rPr>
        <w:rFonts w:hint="default"/>
      </w:rPr>
    </w:lvl>
    <w:lvl w:ilvl="8">
      <w:start w:val="1"/>
      <w:numFmt w:val="lowerRoman"/>
      <w:lvlText w:val="%9."/>
      <w:lvlJc w:val="left"/>
      <w:pPr>
        <w:tabs>
          <w:tab w:val="num" w:pos="5440"/>
        </w:tabs>
        <w:ind w:left="5440" w:hanging="340"/>
      </w:pPr>
      <w:rPr>
        <w:rFonts w:hint="default"/>
      </w:rPr>
    </w:lvl>
  </w:abstractNum>
  <w:abstractNum w:abstractNumId="11" w15:restartNumberingAfterBreak="0">
    <w:nsid w:val="502D1568"/>
    <w:multiLevelType w:val="multilevel"/>
    <w:tmpl w:val="E4728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26185A"/>
    <w:multiLevelType w:val="hybridMultilevel"/>
    <w:tmpl w:val="FDE4DE94"/>
    <w:lvl w:ilvl="0" w:tplc="041D000F">
      <w:start w:val="7"/>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3" w15:restartNumberingAfterBreak="0">
    <w:nsid w:val="59402A76"/>
    <w:multiLevelType w:val="hybridMultilevel"/>
    <w:tmpl w:val="1A3A6762"/>
    <w:lvl w:ilvl="0" w:tplc="95DC88F8">
      <w:start w:val="5"/>
      <w:numFmt w:val="bullet"/>
      <w:lvlText w:val=""/>
      <w:lvlJc w:val="left"/>
      <w:pPr>
        <w:ind w:left="700" w:hanging="360"/>
      </w:pPr>
      <w:rPr>
        <w:rFonts w:ascii="Symbol" w:eastAsia="Times New Roman" w:hAnsi="Symbol" w:cs="Times New Roman" w:hint="default"/>
      </w:rPr>
    </w:lvl>
    <w:lvl w:ilvl="1" w:tplc="041D0003">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4" w15:restartNumberingAfterBreak="0">
    <w:nsid w:val="5E0F3F12"/>
    <w:multiLevelType w:val="hybridMultilevel"/>
    <w:tmpl w:val="88D60E0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5" w15:restartNumberingAfterBreak="0">
    <w:nsid w:val="60F60C1C"/>
    <w:multiLevelType w:val="multilevel"/>
    <w:tmpl w:val="06F8DA0C"/>
    <w:numStyleLink w:val="CompanyList"/>
  </w:abstractNum>
  <w:abstractNum w:abstractNumId="16" w15:restartNumberingAfterBreak="0">
    <w:nsid w:val="665B0821"/>
    <w:multiLevelType w:val="hybridMultilevel"/>
    <w:tmpl w:val="C1683C3A"/>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7" w15:restartNumberingAfterBreak="0">
    <w:nsid w:val="6E1A2E51"/>
    <w:multiLevelType w:val="multilevel"/>
    <w:tmpl w:val="06F8DA0C"/>
    <w:styleLink w:val="CompanyList"/>
    <w:lvl w:ilvl="0">
      <w:start w:val="1"/>
      <w:numFmt w:val="decimal"/>
      <w:lvlRestart w:val="0"/>
      <w:pStyle w:val="Lista-Nummer"/>
      <w:lvlText w:val="%1."/>
      <w:lvlJc w:val="left"/>
      <w:pPr>
        <w:tabs>
          <w:tab w:val="num" w:pos="340"/>
        </w:tabs>
        <w:ind w:left="340" w:hanging="340"/>
      </w:pPr>
    </w:lvl>
    <w:lvl w:ilvl="1">
      <w:start w:val="1"/>
      <w:numFmt w:val="lowerLetter"/>
      <w:lvlText w:val="%2)"/>
      <w:lvlJc w:val="left"/>
      <w:pPr>
        <w:tabs>
          <w:tab w:val="num" w:pos="680"/>
        </w:tabs>
        <w:ind w:left="680" w:hanging="340"/>
      </w:pPr>
    </w:lvl>
    <w:lvl w:ilvl="2">
      <w:start w:val="1"/>
      <w:numFmt w:val="lowerRoman"/>
      <w:lvlText w:val="%3)"/>
      <w:lvlJc w:val="left"/>
      <w:pPr>
        <w:tabs>
          <w:tab w:val="num" w:pos="1020"/>
        </w:tabs>
        <w:ind w:left="1020" w:hanging="340"/>
      </w:pPr>
    </w:lvl>
    <w:lvl w:ilvl="3">
      <w:start w:val="1"/>
      <w:numFmt w:val="decimal"/>
      <w:lvlText w:val="%4"/>
      <w:lvlJc w:val="left"/>
      <w:pPr>
        <w:tabs>
          <w:tab w:val="num" w:pos="1360"/>
        </w:tabs>
        <w:ind w:left="1360" w:hanging="340"/>
      </w:pPr>
    </w:lvl>
    <w:lvl w:ilvl="4">
      <w:start w:val="1"/>
      <w:numFmt w:val="lowerLetter"/>
      <w:lvlText w:val="(%5)"/>
      <w:lvlJc w:val="left"/>
      <w:pPr>
        <w:tabs>
          <w:tab w:val="num" w:pos="1700"/>
        </w:tabs>
        <w:ind w:left="1700" w:hanging="340"/>
      </w:pPr>
    </w:lvl>
    <w:lvl w:ilvl="5">
      <w:start w:val="1"/>
      <w:numFmt w:val="lowerRoman"/>
      <w:lvlText w:val="(%6)"/>
      <w:lvlJc w:val="left"/>
      <w:pPr>
        <w:tabs>
          <w:tab w:val="num" w:pos="2040"/>
        </w:tabs>
        <w:ind w:left="2040" w:hanging="340"/>
      </w:pPr>
    </w:lvl>
    <w:lvl w:ilvl="6">
      <w:start w:val="1"/>
      <w:numFmt w:val="decimal"/>
      <w:lvlText w:val="%7."/>
      <w:lvlJc w:val="left"/>
      <w:pPr>
        <w:tabs>
          <w:tab w:val="num" w:pos="2380"/>
        </w:tabs>
        <w:ind w:left="2380" w:hanging="340"/>
      </w:pPr>
    </w:lvl>
    <w:lvl w:ilvl="7">
      <w:start w:val="1"/>
      <w:numFmt w:val="lowerLetter"/>
      <w:lvlText w:val="%8."/>
      <w:lvlJc w:val="left"/>
      <w:pPr>
        <w:tabs>
          <w:tab w:val="num" w:pos="2720"/>
        </w:tabs>
        <w:ind w:left="2720" w:hanging="340"/>
      </w:pPr>
    </w:lvl>
    <w:lvl w:ilvl="8">
      <w:start w:val="1"/>
      <w:numFmt w:val="lowerRoman"/>
      <w:lvlText w:val="%9."/>
      <w:lvlJc w:val="left"/>
      <w:pPr>
        <w:tabs>
          <w:tab w:val="num" w:pos="3060"/>
        </w:tabs>
        <w:ind w:left="3060" w:hanging="340"/>
      </w:pPr>
    </w:lvl>
  </w:abstractNum>
  <w:abstractNum w:abstractNumId="18" w15:restartNumberingAfterBreak="0">
    <w:nsid w:val="7299304A"/>
    <w:multiLevelType w:val="multilevel"/>
    <w:tmpl w:val="827E87C0"/>
    <w:numStyleLink w:val="CompanyListBullet"/>
  </w:abstractNum>
  <w:abstractNum w:abstractNumId="19" w15:restartNumberingAfterBreak="0">
    <w:nsid w:val="79A45182"/>
    <w:multiLevelType w:val="multilevel"/>
    <w:tmpl w:val="FDE4DE94"/>
    <w:styleLink w:val="Aktuelllista2"/>
    <w:lvl w:ilvl="0">
      <w:start w:val="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ABE24AB"/>
    <w:multiLevelType w:val="multilevel"/>
    <w:tmpl w:val="F20698F2"/>
    <w:lvl w:ilvl="0">
      <w:start w:val="1"/>
      <w:numFmt w:val="bullet"/>
      <w:lvlRestart w:val="0"/>
      <w:pStyle w:val="Lista-Punkter"/>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21" w15:restartNumberingAfterBreak="0">
    <w:nsid w:val="7ACB1E89"/>
    <w:multiLevelType w:val="multilevel"/>
    <w:tmpl w:val="51F8F038"/>
    <w:styleLink w:val="Aktuelllista1"/>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30679594">
    <w:abstractNumId w:val="1"/>
  </w:num>
  <w:num w:numId="2" w16cid:durableId="1251280524">
    <w:abstractNumId w:val="2"/>
  </w:num>
  <w:num w:numId="3" w16cid:durableId="2130933386">
    <w:abstractNumId w:val="6"/>
  </w:num>
  <w:num w:numId="4" w16cid:durableId="2068528313">
    <w:abstractNumId w:val="17"/>
  </w:num>
  <w:num w:numId="5" w16cid:durableId="597907042">
    <w:abstractNumId w:val="7"/>
  </w:num>
  <w:num w:numId="6" w16cid:durableId="1078938107">
    <w:abstractNumId w:val="0"/>
  </w:num>
  <w:num w:numId="7" w16cid:durableId="1470896109">
    <w:abstractNumId w:val="20"/>
  </w:num>
  <w:num w:numId="8" w16cid:durableId="88671226">
    <w:abstractNumId w:val="15"/>
  </w:num>
  <w:num w:numId="9" w16cid:durableId="403914940">
    <w:abstractNumId w:val="8"/>
  </w:num>
  <w:num w:numId="10" w16cid:durableId="1075080885">
    <w:abstractNumId w:val="14"/>
  </w:num>
  <w:num w:numId="11" w16cid:durableId="426855427">
    <w:abstractNumId w:val="21"/>
  </w:num>
  <w:num w:numId="12" w16cid:durableId="522978896">
    <w:abstractNumId w:val="16"/>
  </w:num>
  <w:num w:numId="13" w16cid:durableId="299506028">
    <w:abstractNumId w:val="4"/>
  </w:num>
  <w:num w:numId="14" w16cid:durableId="1433211000">
    <w:abstractNumId w:val="12"/>
  </w:num>
  <w:num w:numId="15" w16cid:durableId="683674959">
    <w:abstractNumId w:val="19"/>
  </w:num>
  <w:num w:numId="16" w16cid:durableId="223951590">
    <w:abstractNumId w:val="13"/>
  </w:num>
  <w:num w:numId="17" w16cid:durableId="1853102470">
    <w:abstractNumId w:val="18"/>
  </w:num>
  <w:num w:numId="18" w16cid:durableId="1553270601">
    <w:abstractNumId w:val="9"/>
  </w:num>
  <w:num w:numId="19" w16cid:durableId="551616882">
    <w:abstractNumId w:val="10"/>
  </w:num>
  <w:num w:numId="20" w16cid:durableId="1362054279">
    <w:abstractNumId w:val="11"/>
  </w:num>
  <w:num w:numId="21" w16cid:durableId="902639800">
    <w:abstractNumId w:val="3"/>
  </w:num>
  <w:num w:numId="22" w16cid:durableId="312564098">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rDocumentPath" w:val="Yes"/>
    <w:docVar w:name="DVarPageNumberInserted" w:val="No"/>
  </w:docVars>
  <w:rsids>
    <w:rsidRoot w:val="008B7D1E"/>
    <w:rsid w:val="0000004B"/>
    <w:rsid w:val="00000A7C"/>
    <w:rsid w:val="00000AB5"/>
    <w:rsid w:val="00000F27"/>
    <w:rsid w:val="000014D6"/>
    <w:rsid w:val="00001579"/>
    <w:rsid w:val="000019F6"/>
    <w:rsid w:val="00001FCC"/>
    <w:rsid w:val="00002993"/>
    <w:rsid w:val="00002D3B"/>
    <w:rsid w:val="00002F51"/>
    <w:rsid w:val="0000371C"/>
    <w:rsid w:val="00003D29"/>
    <w:rsid w:val="00003D9A"/>
    <w:rsid w:val="0000494C"/>
    <w:rsid w:val="000050B1"/>
    <w:rsid w:val="00005386"/>
    <w:rsid w:val="000063CA"/>
    <w:rsid w:val="000078BA"/>
    <w:rsid w:val="00007915"/>
    <w:rsid w:val="00010D80"/>
    <w:rsid w:val="00010ECA"/>
    <w:rsid w:val="00011484"/>
    <w:rsid w:val="00011CE6"/>
    <w:rsid w:val="000120F9"/>
    <w:rsid w:val="00013680"/>
    <w:rsid w:val="000141FD"/>
    <w:rsid w:val="000144DD"/>
    <w:rsid w:val="000155C9"/>
    <w:rsid w:val="00015850"/>
    <w:rsid w:val="00016F69"/>
    <w:rsid w:val="00020D96"/>
    <w:rsid w:val="00021F4C"/>
    <w:rsid w:val="00021FC5"/>
    <w:rsid w:val="00022281"/>
    <w:rsid w:val="00022F29"/>
    <w:rsid w:val="0002498C"/>
    <w:rsid w:val="00024CD5"/>
    <w:rsid w:val="00024F17"/>
    <w:rsid w:val="00025249"/>
    <w:rsid w:val="0002609D"/>
    <w:rsid w:val="000263DF"/>
    <w:rsid w:val="00030FAA"/>
    <w:rsid w:val="000317E1"/>
    <w:rsid w:val="00031BB6"/>
    <w:rsid w:val="00031E66"/>
    <w:rsid w:val="000321FF"/>
    <w:rsid w:val="00032DF8"/>
    <w:rsid w:val="00033011"/>
    <w:rsid w:val="000341FA"/>
    <w:rsid w:val="00034C15"/>
    <w:rsid w:val="00035443"/>
    <w:rsid w:val="00035F02"/>
    <w:rsid w:val="00036C18"/>
    <w:rsid w:val="000375FC"/>
    <w:rsid w:val="00037DCB"/>
    <w:rsid w:val="00041162"/>
    <w:rsid w:val="00043244"/>
    <w:rsid w:val="00043540"/>
    <w:rsid w:val="00043671"/>
    <w:rsid w:val="000438BC"/>
    <w:rsid w:val="00043DC7"/>
    <w:rsid w:val="00044D2C"/>
    <w:rsid w:val="0004515E"/>
    <w:rsid w:val="0004561E"/>
    <w:rsid w:val="0004604E"/>
    <w:rsid w:val="00046285"/>
    <w:rsid w:val="00046D07"/>
    <w:rsid w:val="0004706E"/>
    <w:rsid w:val="000471A4"/>
    <w:rsid w:val="000471C7"/>
    <w:rsid w:val="0004777E"/>
    <w:rsid w:val="00047DE3"/>
    <w:rsid w:val="0005056D"/>
    <w:rsid w:val="00050741"/>
    <w:rsid w:val="00050C8A"/>
    <w:rsid w:val="00050E26"/>
    <w:rsid w:val="00051444"/>
    <w:rsid w:val="00051A7B"/>
    <w:rsid w:val="00052D78"/>
    <w:rsid w:val="00053F40"/>
    <w:rsid w:val="00055CB4"/>
    <w:rsid w:val="000565BE"/>
    <w:rsid w:val="0005705C"/>
    <w:rsid w:val="00060C82"/>
    <w:rsid w:val="0006234E"/>
    <w:rsid w:val="00064430"/>
    <w:rsid w:val="00064E07"/>
    <w:rsid w:val="000655BB"/>
    <w:rsid w:val="000659C3"/>
    <w:rsid w:val="00065B60"/>
    <w:rsid w:val="00067167"/>
    <w:rsid w:val="000679C9"/>
    <w:rsid w:val="00067A73"/>
    <w:rsid w:val="000701F6"/>
    <w:rsid w:val="00070B54"/>
    <w:rsid w:val="000712E8"/>
    <w:rsid w:val="0007136A"/>
    <w:rsid w:val="00071873"/>
    <w:rsid w:val="0007195D"/>
    <w:rsid w:val="00072416"/>
    <w:rsid w:val="00073C39"/>
    <w:rsid w:val="00074551"/>
    <w:rsid w:val="000756F9"/>
    <w:rsid w:val="0007613D"/>
    <w:rsid w:val="0007623B"/>
    <w:rsid w:val="000769B8"/>
    <w:rsid w:val="00077F3D"/>
    <w:rsid w:val="000800EC"/>
    <w:rsid w:val="0008083F"/>
    <w:rsid w:val="00080D53"/>
    <w:rsid w:val="000817B2"/>
    <w:rsid w:val="00081BAC"/>
    <w:rsid w:val="00081DB8"/>
    <w:rsid w:val="0008203C"/>
    <w:rsid w:val="000829B5"/>
    <w:rsid w:val="0008382D"/>
    <w:rsid w:val="00083D39"/>
    <w:rsid w:val="000847CF"/>
    <w:rsid w:val="00084BAC"/>
    <w:rsid w:val="00084DDD"/>
    <w:rsid w:val="00085864"/>
    <w:rsid w:val="00085DA4"/>
    <w:rsid w:val="000861A8"/>
    <w:rsid w:val="00087204"/>
    <w:rsid w:val="000915CF"/>
    <w:rsid w:val="00091839"/>
    <w:rsid w:val="000918D0"/>
    <w:rsid w:val="00091D07"/>
    <w:rsid w:val="0009206B"/>
    <w:rsid w:val="00092372"/>
    <w:rsid w:val="000928BC"/>
    <w:rsid w:val="00092E7D"/>
    <w:rsid w:val="00093813"/>
    <w:rsid w:val="00093D99"/>
    <w:rsid w:val="00093DDA"/>
    <w:rsid w:val="00094045"/>
    <w:rsid w:val="000948B1"/>
    <w:rsid w:val="00094ACD"/>
    <w:rsid w:val="00094D5D"/>
    <w:rsid w:val="000951BF"/>
    <w:rsid w:val="00095B58"/>
    <w:rsid w:val="00095C70"/>
    <w:rsid w:val="00096663"/>
    <w:rsid w:val="00097227"/>
    <w:rsid w:val="0009738E"/>
    <w:rsid w:val="00097404"/>
    <w:rsid w:val="00097D45"/>
    <w:rsid w:val="000A14AD"/>
    <w:rsid w:val="000A172A"/>
    <w:rsid w:val="000A1775"/>
    <w:rsid w:val="000A2318"/>
    <w:rsid w:val="000A2F95"/>
    <w:rsid w:val="000A33A8"/>
    <w:rsid w:val="000A3BF2"/>
    <w:rsid w:val="000A41B1"/>
    <w:rsid w:val="000A4AF4"/>
    <w:rsid w:val="000A6829"/>
    <w:rsid w:val="000A6871"/>
    <w:rsid w:val="000A6B4D"/>
    <w:rsid w:val="000A7035"/>
    <w:rsid w:val="000A73A6"/>
    <w:rsid w:val="000B04BD"/>
    <w:rsid w:val="000B12DC"/>
    <w:rsid w:val="000B1738"/>
    <w:rsid w:val="000B17C1"/>
    <w:rsid w:val="000B1F04"/>
    <w:rsid w:val="000B2848"/>
    <w:rsid w:val="000B3648"/>
    <w:rsid w:val="000B3D7C"/>
    <w:rsid w:val="000B4C32"/>
    <w:rsid w:val="000B4C8A"/>
    <w:rsid w:val="000B4EA1"/>
    <w:rsid w:val="000B5191"/>
    <w:rsid w:val="000B538B"/>
    <w:rsid w:val="000B5A1F"/>
    <w:rsid w:val="000B6F62"/>
    <w:rsid w:val="000B79C1"/>
    <w:rsid w:val="000B7C1C"/>
    <w:rsid w:val="000B7F81"/>
    <w:rsid w:val="000C041F"/>
    <w:rsid w:val="000C0511"/>
    <w:rsid w:val="000C246E"/>
    <w:rsid w:val="000C2722"/>
    <w:rsid w:val="000C322E"/>
    <w:rsid w:val="000C3AA3"/>
    <w:rsid w:val="000C4333"/>
    <w:rsid w:val="000C44EC"/>
    <w:rsid w:val="000C5DB9"/>
    <w:rsid w:val="000C6F9D"/>
    <w:rsid w:val="000C7DAD"/>
    <w:rsid w:val="000D0096"/>
    <w:rsid w:val="000D106B"/>
    <w:rsid w:val="000D110F"/>
    <w:rsid w:val="000D1983"/>
    <w:rsid w:val="000D29FD"/>
    <w:rsid w:val="000D3154"/>
    <w:rsid w:val="000D5764"/>
    <w:rsid w:val="000D5AC1"/>
    <w:rsid w:val="000D7AD2"/>
    <w:rsid w:val="000D7C1C"/>
    <w:rsid w:val="000D7F51"/>
    <w:rsid w:val="000E0265"/>
    <w:rsid w:val="000E08B8"/>
    <w:rsid w:val="000E1766"/>
    <w:rsid w:val="000E1DA7"/>
    <w:rsid w:val="000E2692"/>
    <w:rsid w:val="000E3827"/>
    <w:rsid w:val="000E42B6"/>
    <w:rsid w:val="000E5085"/>
    <w:rsid w:val="000E5754"/>
    <w:rsid w:val="000E5891"/>
    <w:rsid w:val="000E5DF6"/>
    <w:rsid w:val="000E7115"/>
    <w:rsid w:val="000F06D1"/>
    <w:rsid w:val="000F0C9A"/>
    <w:rsid w:val="000F1089"/>
    <w:rsid w:val="000F14AB"/>
    <w:rsid w:val="000F1547"/>
    <w:rsid w:val="000F21D0"/>
    <w:rsid w:val="000F291A"/>
    <w:rsid w:val="000F385E"/>
    <w:rsid w:val="000F4BCC"/>
    <w:rsid w:val="000F551C"/>
    <w:rsid w:val="000F63AF"/>
    <w:rsid w:val="000F7152"/>
    <w:rsid w:val="000F7312"/>
    <w:rsid w:val="00100D5B"/>
    <w:rsid w:val="00100FB3"/>
    <w:rsid w:val="00101BF0"/>
    <w:rsid w:val="00101FF2"/>
    <w:rsid w:val="001023D7"/>
    <w:rsid w:val="0010297F"/>
    <w:rsid w:val="001029BF"/>
    <w:rsid w:val="00103609"/>
    <w:rsid w:val="00103D53"/>
    <w:rsid w:val="001045BE"/>
    <w:rsid w:val="00106C16"/>
    <w:rsid w:val="00106D3E"/>
    <w:rsid w:val="00106E20"/>
    <w:rsid w:val="001103C9"/>
    <w:rsid w:val="001103F6"/>
    <w:rsid w:val="00112164"/>
    <w:rsid w:val="00113D23"/>
    <w:rsid w:val="00113E2D"/>
    <w:rsid w:val="00115820"/>
    <w:rsid w:val="00116124"/>
    <w:rsid w:val="00116FB6"/>
    <w:rsid w:val="00117B20"/>
    <w:rsid w:val="0012085B"/>
    <w:rsid w:val="0012093A"/>
    <w:rsid w:val="00120B57"/>
    <w:rsid w:val="00120D0C"/>
    <w:rsid w:val="001227E0"/>
    <w:rsid w:val="001227FE"/>
    <w:rsid w:val="001232DF"/>
    <w:rsid w:val="00123452"/>
    <w:rsid w:val="00123FBB"/>
    <w:rsid w:val="00124C27"/>
    <w:rsid w:val="0012633F"/>
    <w:rsid w:val="00126A48"/>
    <w:rsid w:val="00127091"/>
    <w:rsid w:val="00130644"/>
    <w:rsid w:val="001325BF"/>
    <w:rsid w:val="001325F8"/>
    <w:rsid w:val="00132794"/>
    <w:rsid w:val="001327FD"/>
    <w:rsid w:val="00133166"/>
    <w:rsid w:val="00133528"/>
    <w:rsid w:val="00135A22"/>
    <w:rsid w:val="00136DBF"/>
    <w:rsid w:val="00137054"/>
    <w:rsid w:val="00137649"/>
    <w:rsid w:val="0014000A"/>
    <w:rsid w:val="00140406"/>
    <w:rsid w:val="001406D4"/>
    <w:rsid w:val="0014117C"/>
    <w:rsid w:val="00142572"/>
    <w:rsid w:val="00143C3F"/>
    <w:rsid w:val="00144494"/>
    <w:rsid w:val="00145A7E"/>
    <w:rsid w:val="00146A01"/>
    <w:rsid w:val="00147345"/>
    <w:rsid w:val="00150B69"/>
    <w:rsid w:val="001518F1"/>
    <w:rsid w:val="00151A46"/>
    <w:rsid w:val="00151AEA"/>
    <w:rsid w:val="00152307"/>
    <w:rsid w:val="00152766"/>
    <w:rsid w:val="00152C94"/>
    <w:rsid w:val="00153280"/>
    <w:rsid w:val="001535BF"/>
    <w:rsid w:val="001538A1"/>
    <w:rsid w:val="00154058"/>
    <w:rsid w:val="001553F9"/>
    <w:rsid w:val="00155DEE"/>
    <w:rsid w:val="00155E05"/>
    <w:rsid w:val="00156680"/>
    <w:rsid w:val="00156F66"/>
    <w:rsid w:val="001572A4"/>
    <w:rsid w:val="001577C5"/>
    <w:rsid w:val="001604BE"/>
    <w:rsid w:val="00162D5A"/>
    <w:rsid w:val="00162F09"/>
    <w:rsid w:val="00164505"/>
    <w:rsid w:val="00165CC4"/>
    <w:rsid w:val="00165EAB"/>
    <w:rsid w:val="001667F8"/>
    <w:rsid w:val="00166A18"/>
    <w:rsid w:val="00166EF6"/>
    <w:rsid w:val="001672B3"/>
    <w:rsid w:val="00167CFC"/>
    <w:rsid w:val="00167E58"/>
    <w:rsid w:val="00170ADF"/>
    <w:rsid w:val="00170BE8"/>
    <w:rsid w:val="0017181F"/>
    <w:rsid w:val="00171AC3"/>
    <w:rsid w:val="001723B7"/>
    <w:rsid w:val="00172D3E"/>
    <w:rsid w:val="00173A4D"/>
    <w:rsid w:val="001742DC"/>
    <w:rsid w:val="00174E53"/>
    <w:rsid w:val="00175682"/>
    <w:rsid w:val="00176C7F"/>
    <w:rsid w:val="001805EC"/>
    <w:rsid w:val="001808C3"/>
    <w:rsid w:val="00180C60"/>
    <w:rsid w:val="00180D22"/>
    <w:rsid w:val="001811D6"/>
    <w:rsid w:val="00181599"/>
    <w:rsid w:val="00181872"/>
    <w:rsid w:val="0018188C"/>
    <w:rsid w:val="0018317F"/>
    <w:rsid w:val="00183195"/>
    <w:rsid w:val="001835E0"/>
    <w:rsid w:val="001842D0"/>
    <w:rsid w:val="00184883"/>
    <w:rsid w:val="00184C81"/>
    <w:rsid w:val="00184E3A"/>
    <w:rsid w:val="00184F58"/>
    <w:rsid w:val="00185278"/>
    <w:rsid w:val="00185C66"/>
    <w:rsid w:val="00186ADC"/>
    <w:rsid w:val="0018757C"/>
    <w:rsid w:val="00187E2B"/>
    <w:rsid w:val="00192312"/>
    <w:rsid w:val="0019269A"/>
    <w:rsid w:val="00192A99"/>
    <w:rsid w:val="00193D84"/>
    <w:rsid w:val="00194CBD"/>
    <w:rsid w:val="00195941"/>
    <w:rsid w:val="00195ABF"/>
    <w:rsid w:val="001A12BF"/>
    <w:rsid w:val="001A2E30"/>
    <w:rsid w:val="001A2E92"/>
    <w:rsid w:val="001A3F9B"/>
    <w:rsid w:val="001A53CE"/>
    <w:rsid w:val="001A5985"/>
    <w:rsid w:val="001A5A11"/>
    <w:rsid w:val="001A6415"/>
    <w:rsid w:val="001A6558"/>
    <w:rsid w:val="001A7686"/>
    <w:rsid w:val="001A78E9"/>
    <w:rsid w:val="001B04D1"/>
    <w:rsid w:val="001B17AF"/>
    <w:rsid w:val="001B4195"/>
    <w:rsid w:val="001B4364"/>
    <w:rsid w:val="001B4E4A"/>
    <w:rsid w:val="001B7397"/>
    <w:rsid w:val="001C02BE"/>
    <w:rsid w:val="001C1719"/>
    <w:rsid w:val="001C266D"/>
    <w:rsid w:val="001C5857"/>
    <w:rsid w:val="001C5867"/>
    <w:rsid w:val="001C5A73"/>
    <w:rsid w:val="001C60C2"/>
    <w:rsid w:val="001C68A3"/>
    <w:rsid w:val="001C7524"/>
    <w:rsid w:val="001D0424"/>
    <w:rsid w:val="001D0C30"/>
    <w:rsid w:val="001D1E3A"/>
    <w:rsid w:val="001D2705"/>
    <w:rsid w:val="001D2A86"/>
    <w:rsid w:val="001D2E77"/>
    <w:rsid w:val="001D4630"/>
    <w:rsid w:val="001D5FF4"/>
    <w:rsid w:val="001D6C5E"/>
    <w:rsid w:val="001D7662"/>
    <w:rsid w:val="001E0124"/>
    <w:rsid w:val="001E087B"/>
    <w:rsid w:val="001E173F"/>
    <w:rsid w:val="001E1E43"/>
    <w:rsid w:val="001E232F"/>
    <w:rsid w:val="001E2529"/>
    <w:rsid w:val="001E2C02"/>
    <w:rsid w:val="001E341F"/>
    <w:rsid w:val="001E3609"/>
    <w:rsid w:val="001E4AF2"/>
    <w:rsid w:val="001E5221"/>
    <w:rsid w:val="001E554B"/>
    <w:rsid w:val="001E5972"/>
    <w:rsid w:val="001E5E63"/>
    <w:rsid w:val="001E70A8"/>
    <w:rsid w:val="001E74C0"/>
    <w:rsid w:val="001F00FA"/>
    <w:rsid w:val="001F08DD"/>
    <w:rsid w:val="001F10B7"/>
    <w:rsid w:val="001F12B7"/>
    <w:rsid w:val="001F12C5"/>
    <w:rsid w:val="001F17E0"/>
    <w:rsid w:val="001F1938"/>
    <w:rsid w:val="001F29B6"/>
    <w:rsid w:val="001F2F7A"/>
    <w:rsid w:val="001F3020"/>
    <w:rsid w:val="001F4217"/>
    <w:rsid w:val="001F5673"/>
    <w:rsid w:val="001F74FE"/>
    <w:rsid w:val="001F76CD"/>
    <w:rsid w:val="00201B88"/>
    <w:rsid w:val="00202FF2"/>
    <w:rsid w:val="00202FF9"/>
    <w:rsid w:val="00204BFA"/>
    <w:rsid w:val="002050D9"/>
    <w:rsid w:val="0020516A"/>
    <w:rsid w:val="002053E7"/>
    <w:rsid w:val="00206415"/>
    <w:rsid w:val="00206A66"/>
    <w:rsid w:val="00207CA4"/>
    <w:rsid w:val="00207F54"/>
    <w:rsid w:val="0021213C"/>
    <w:rsid w:val="00213C44"/>
    <w:rsid w:val="002141ED"/>
    <w:rsid w:val="00214597"/>
    <w:rsid w:val="002148A0"/>
    <w:rsid w:val="00214A10"/>
    <w:rsid w:val="00215487"/>
    <w:rsid w:val="00215E28"/>
    <w:rsid w:val="00215EF9"/>
    <w:rsid w:val="0021717D"/>
    <w:rsid w:val="002209D4"/>
    <w:rsid w:val="00220B44"/>
    <w:rsid w:val="00220E3F"/>
    <w:rsid w:val="00220E43"/>
    <w:rsid w:val="0022113F"/>
    <w:rsid w:val="002214C4"/>
    <w:rsid w:val="002218D5"/>
    <w:rsid w:val="0022235C"/>
    <w:rsid w:val="002227DB"/>
    <w:rsid w:val="00222995"/>
    <w:rsid w:val="00223D84"/>
    <w:rsid w:val="00225763"/>
    <w:rsid w:val="002258A4"/>
    <w:rsid w:val="002259EF"/>
    <w:rsid w:val="0022619C"/>
    <w:rsid w:val="00226ACE"/>
    <w:rsid w:val="00230FBE"/>
    <w:rsid w:val="00230FDA"/>
    <w:rsid w:val="00231B16"/>
    <w:rsid w:val="002323F2"/>
    <w:rsid w:val="00232458"/>
    <w:rsid w:val="00232C58"/>
    <w:rsid w:val="002337B1"/>
    <w:rsid w:val="00234D1C"/>
    <w:rsid w:val="0023686F"/>
    <w:rsid w:val="002375AA"/>
    <w:rsid w:val="00237645"/>
    <w:rsid w:val="00241514"/>
    <w:rsid w:val="00241EDB"/>
    <w:rsid w:val="00243AE0"/>
    <w:rsid w:val="002458F8"/>
    <w:rsid w:val="00247F30"/>
    <w:rsid w:val="0025036A"/>
    <w:rsid w:val="002506E4"/>
    <w:rsid w:val="00250EBD"/>
    <w:rsid w:val="00250F39"/>
    <w:rsid w:val="002517EE"/>
    <w:rsid w:val="00251834"/>
    <w:rsid w:val="00251F89"/>
    <w:rsid w:val="002522B5"/>
    <w:rsid w:val="002522E3"/>
    <w:rsid w:val="002526CC"/>
    <w:rsid w:val="00252A54"/>
    <w:rsid w:val="002531F8"/>
    <w:rsid w:val="002536E4"/>
    <w:rsid w:val="0025622F"/>
    <w:rsid w:val="0025631F"/>
    <w:rsid w:val="0025671E"/>
    <w:rsid w:val="00256FC4"/>
    <w:rsid w:val="00257BE4"/>
    <w:rsid w:val="002604F6"/>
    <w:rsid w:val="00260FFD"/>
    <w:rsid w:val="00262074"/>
    <w:rsid w:val="00262561"/>
    <w:rsid w:val="00262AC3"/>
    <w:rsid w:val="00262FFA"/>
    <w:rsid w:val="0026322E"/>
    <w:rsid w:val="00263A25"/>
    <w:rsid w:val="00263D15"/>
    <w:rsid w:val="00264EE3"/>
    <w:rsid w:val="002654ED"/>
    <w:rsid w:val="00266073"/>
    <w:rsid w:val="002661CA"/>
    <w:rsid w:val="002671B2"/>
    <w:rsid w:val="00267FCC"/>
    <w:rsid w:val="0027095F"/>
    <w:rsid w:val="00271C30"/>
    <w:rsid w:val="00271C57"/>
    <w:rsid w:val="002734A5"/>
    <w:rsid w:val="00273D72"/>
    <w:rsid w:val="00274AA8"/>
    <w:rsid w:val="00275243"/>
    <w:rsid w:val="00275321"/>
    <w:rsid w:val="00275582"/>
    <w:rsid w:val="00275910"/>
    <w:rsid w:val="00277631"/>
    <w:rsid w:val="00277E62"/>
    <w:rsid w:val="00277FA5"/>
    <w:rsid w:val="00280C82"/>
    <w:rsid w:val="00280E77"/>
    <w:rsid w:val="0028111D"/>
    <w:rsid w:val="0028135C"/>
    <w:rsid w:val="00281F8E"/>
    <w:rsid w:val="00282D1A"/>
    <w:rsid w:val="00282FF5"/>
    <w:rsid w:val="00283489"/>
    <w:rsid w:val="00283FA2"/>
    <w:rsid w:val="002843E6"/>
    <w:rsid w:val="00284B21"/>
    <w:rsid w:val="00285138"/>
    <w:rsid w:val="00285563"/>
    <w:rsid w:val="0028648B"/>
    <w:rsid w:val="0028666C"/>
    <w:rsid w:val="00286C1B"/>
    <w:rsid w:val="00291E64"/>
    <w:rsid w:val="00292E50"/>
    <w:rsid w:val="00293106"/>
    <w:rsid w:val="002934BB"/>
    <w:rsid w:val="00293F59"/>
    <w:rsid w:val="00294309"/>
    <w:rsid w:val="0029491A"/>
    <w:rsid w:val="002962FF"/>
    <w:rsid w:val="002979AE"/>
    <w:rsid w:val="00297F07"/>
    <w:rsid w:val="002A01EF"/>
    <w:rsid w:val="002A052E"/>
    <w:rsid w:val="002A088A"/>
    <w:rsid w:val="002A11C6"/>
    <w:rsid w:val="002A29F1"/>
    <w:rsid w:val="002A2C70"/>
    <w:rsid w:val="002A3040"/>
    <w:rsid w:val="002A3DBB"/>
    <w:rsid w:val="002A40B4"/>
    <w:rsid w:val="002A5338"/>
    <w:rsid w:val="002A57BE"/>
    <w:rsid w:val="002A5850"/>
    <w:rsid w:val="002A6377"/>
    <w:rsid w:val="002A6CBA"/>
    <w:rsid w:val="002A73E8"/>
    <w:rsid w:val="002A7A0C"/>
    <w:rsid w:val="002B05F3"/>
    <w:rsid w:val="002B0670"/>
    <w:rsid w:val="002B11F7"/>
    <w:rsid w:val="002B1AEE"/>
    <w:rsid w:val="002B27B7"/>
    <w:rsid w:val="002B2F1B"/>
    <w:rsid w:val="002B3E7C"/>
    <w:rsid w:val="002B42F4"/>
    <w:rsid w:val="002B4AA8"/>
    <w:rsid w:val="002B541B"/>
    <w:rsid w:val="002B6A73"/>
    <w:rsid w:val="002B6FB2"/>
    <w:rsid w:val="002B718D"/>
    <w:rsid w:val="002B777E"/>
    <w:rsid w:val="002B7AFD"/>
    <w:rsid w:val="002C0EBB"/>
    <w:rsid w:val="002C1BD4"/>
    <w:rsid w:val="002C26C6"/>
    <w:rsid w:val="002C3812"/>
    <w:rsid w:val="002C4286"/>
    <w:rsid w:val="002C45E1"/>
    <w:rsid w:val="002C48B9"/>
    <w:rsid w:val="002C6FC9"/>
    <w:rsid w:val="002C6FD0"/>
    <w:rsid w:val="002D0081"/>
    <w:rsid w:val="002D1B77"/>
    <w:rsid w:val="002D1B99"/>
    <w:rsid w:val="002D2F34"/>
    <w:rsid w:val="002D36EF"/>
    <w:rsid w:val="002D3CB4"/>
    <w:rsid w:val="002D43CB"/>
    <w:rsid w:val="002D5292"/>
    <w:rsid w:val="002D5866"/>
    <w:rsid w:val="002D5F05"/>
    <w:rsid w:val="002D5FE8"/>
    <w:rsid w:val="002D6370"/>
    <w:rsid w:val="002D77BA"/>
    <w:rsid w:val="002E02C6"/>
    <w:rsid w:val="002E036C"/>
    <w:rsid w:val="002E03C4"/>
    <w:rsid w:val="002E117B"/>
    <w:rsid w:val="002E1302"/>
    <w:rsid w:val="002E2B96"/>
    <w:rsid w:val="002E3CEE"/>
    <w:rsid w:val="002E3E79"/>
    <w:rsid w:val="002E43AD"/>
    <w:rsid w:val="002E4A50"/>
    <w:rsid w:val="002E6172"/>
    <w:rsid w:val="002E6BEF"/>
    <w:rsid w:val="002E7B94"/>
    <w:rsid w:val="002E7C7F"/>
    <w:rsid w:val="002F012F"/>
    <w:rsid w:val="002F057D"/>
    <w:rsid w:val="002F1498"/>
    <w:rsid w:val="002F1E66"/>
    <w:rsid w:val="002F2911"/>
    <w:rsid w:val="002F29C5"/>
    <w:rsid w:val="002F2A0A"/>
    <w:rsid w:val="002F3BB8"/>
    <w:rsid w:val="002F420C"/>
    <w:rsid w:val="002F4E82"/>
    <w:rsid w:val="002F4FF5"/>
    <w:rsid w:val="002F5CED"/>
    <w:rsid w:val="002F63F3"/>
    <w:rsid w:val="002F6862"/>
    <w:rsid w:val="002F6E3A"/>
    <w:rsid w:val="002F739A"/>
    <w:rsid w:val="00300D3A"/>
    <w:rsid w:val="003012E2"/>
    <w:rsid w:val="00301C03"/>
    <w:rsid w:val="00303283"/>
    <w:rsid w:val="003038A9"/>
    <w:rsid w:val="00304729"/>
    <w:rsid w:val="00304CD9"/>
    <w:rsid w:val="00305E40"/>
    <w:rsid w:val="00306266"/>
    <w:rsid w:val="00306AA8"/>
    <w:rsid w:val="00307B1C"/>
    <w:rsid w:val="00307BE3"/>
    <w:rsid w:val="00310689"/>
    <w:rsid w:val="003107FB"/>
    <w:rsid w:val="003109B0"/>
    <w:rsid w:val="00310DF9"/>
    <w:rsid w:val="003111CD"/>
    <w:rsid w:val="003123B6"/>
    <w:rsid w:val="00312479"/>
    <w:rsid w:val="00312E71"/>
    <w:rsid w:val="003137ED"/>
    <w:rsid w:val="003142EF"/>
    <w:rsid w:val="003142F4"/>
    <w:rsid w:val="00315136"/>
    <w:rsid w:val="003176B4"/>
    <w:rsid w:val="003178FC"/>
    <w:rsid w:val="00320304"/>
    <w:rsid w:val="0032067D"/>
    <w:rsid w:val="00320D13"/>
    <w:rsid w:val="00320D44"/>
    <w:rsid w:val="00322443"/>
    <w:rsid w:val="00323969"/>
    <w:rsid w:val="00323C37"/>
    <w:rsid w:val="00324979"/>
    <w:rsid w:val="00325ED9"/>
    <w:rsid w:val="003260F1"/>
    <w:rsid w:val="003267F2"/>
    <w:rsid w:val="00326C67"/>
    <w:rsid w:val="00327713"/>
    <w:rsid w:val="00327BB2"/>
    <w:rsid w:val="0033099E"/>
    <w:rsid w:val="0033099F"/>
    <w:rsid w:val="0033122B"/>
    <w:rsid w:val="00332260"/>
    <w:rsid w:val="00332940"/>
    <w:rsid w:val="00332F56"/>
    <w:rsid w:val="0033449D"/>
    <w:rsid w:val="00334B22"/>
    <w:rsid w:val="00335370"/>
    <w:rsid w:val="00335C37"/>
    <w:rsid w:val="003363A8"/>
    <w:rsid w:val="0033676C"/>
    <w:rsid w:val="003367E7"/>
    <w:rsid w:val="00337175"/>
    <w:rsid w:val="0033778E"/>
    <w:rsid w:val="00337A47"/>
    <w:rsid w:val="003405DF"/>
    <w:rsid w:val="00341331"/>
    <w:rsid w:val="003417E3"/>
    <w:rsid w:val="00342013"/>
    <w:rsid w:val="00342785"/>
    <w:rsid w:val="003428CC"/>
    <w:rsid w:val="00342AF1"/>
    <w:rsid w:val="00343262"/>
    <w:rsid w:val="003433C6"/>
    <w:rsid w:val="00343453"/>
    <w:rsid w:val="00343570"/>
    <w:rsid w:val="003439EE"/>
    <w:rsid w:val="0034443B"/>
    <w:rsid w:val="0034587F"/>
    <w:rsid w:val="00346671"/>
    <w:rsid w:val="00346C9D"/>
    <w:rsid w:val="00346D3C"/>
    <w:rsid w:val="00346D4B"/>
    <w:rsid w:val="003470E4"/>
    <w:rsid w:val="0035018B"/>
    <w:rsid w:val="00350B76"/>
    <w:rsid w:val="0035178A"/>
    <w:rsid w:val="0035213E"/>
    <w:rsid w:val="00354520"/>
    <w:rsid w:val="00354F95"/>
    <w:rsid w:val="0035533C"/>
    <w:rsid w:val="003559F2"/>
    <w:rsid w:val="003560D7"/>
    <w:rsid w:val="0035611A"/>
    <w:rsid w:val="00360387"/>
    <w:rsid w:val="003604A7"/>
    <w:rsid w:val="003604E1"/>
    <w:rsid w:val="00361126"/>
    <w:rsid w:val="0036130F"/>
    <w:rsid w:val="00361641"/>
    <w:rsid w:val="003616E9"/>
    <w:rsid w:val="00363160"/>
    <w:rsid w:val="00364129"/>
    <w:rsid w:val="00364481"/>
    <w:rsid w:val="0036460C"/>
    <w:rsid w:val="00364916"/>
    <w:rsid w:val="00365857"/>
    <w:rsid w:val="00365AD7"/>
    <w:rsid w:val="00366141"/>
    <w:rsid w:val="00367C0F"/>
    <w:rsid w:val="0037067A"/>
    <w:rsid w:val="0037172C"/>
    <w:rsid w:val="003718DD"/>
    <w:rsid w:val="00371A47"/>
    <w:rsid w:val="00372045"/>
    <w:rsid w:val="003725B9"/>
    <w:rsid w:val="00372DC4"/>
    <w:rsid w:val="003733E0"/>
    <w:rsid w:val="003737EA"/>
    <w:rsid w:val="00373AC0"/>
    <w:rsid w:val="003746B4"/>
    <w:rsid w:val="00375482"/>
    <w:rsid w:val="003759B8"/>
    <w:rsid w:val="00375B5E"/>
    <w:rsid w:val="003800D1"/>
    <w:rsid w:val="0038053E"/>
    <w:rsid w:val="003805A1"/>
    <w:rsid w:val="00380610"/>
    <w:rsid w:val="00381D07"/>
    <w:rsid w:val="00382B75"/>
    <w:rsid w:val="00382DD8"/>
    <w:rsid w:val="00383090"/>
    <w:rsid w:val="003843DE"/>
    <w:rsid w:val="00384CC0"/>
    <w:rsid w:val="00385105"/>
    <w:rsid w:val="00385371"/>
    <w:rsid w:val="00385D66"/>
    <w:rsid w:val="00386DC7"/>
    <w:rsid w:val="00387065"/>
    <w:rsid w:val="00387246"/>
    <w:rsid w:val="0039095B"/>
    <w:rsid w:val="003911FA"/>
    <w:rsid w:val="00391385"/>
    <w:rsid w:val="0039154D"/>
    <w:rsid w:val="00392F8B"/>
    <w:rsid w:val="0039321A"/>
    <w:rsid w:val="00393436"/>
    <w:rsid w:val="0039386D"/>
    <w:rsid w:val="003949F0"/>
    <w:rsid w:val="003954E5"/>
    <w:rsid w:val="0039563A"/>
    <w:rsid w:val="003962B7"/>
    <w:rsid w:val="00396409"/>
    <w:rsid w:val="0039698A"/>
    <w:rsid w:val="00396F8F"/>
    <w:rsid w:val="00397958"/>
    <w:rsid w:val="003A069E"/>
    <w:rsid w:val="003A175D"/>
    <w:rsid w:val="003A1BAC"/>
    <w:rsid w:val="003A1E21"/>
    <w:rsid w:val="003A239B"/>
    <w:rsid w:val="003A3756"/>
    <w:rsid w:val="003A427D"/>
    <w:rsid w:val="003A4F9D"/>
    <w:rsid w:val="003A523D"/>
    <w:rsid w:val="003A5411"/>
    <w:rsid w:val="003A5753"/>
    <w:rsid w:val="003A5856"/>
    <w:rsid w:val="003A58F1"/>
    <w:rsid w:val="003A6E31"/>
    <w:rsid w:val="003A74E4"/>
    <w:rsid w:val="003B021B"/>
    <w:rsid w:val="003B0291"/>
    <w:rsid w:val="003B0E09"/>
    <w:rsid w:val="003B1BBF"/>
    <w:rsid w:val="003B2250"/>
    <w:rsid w:val="003B301B"/>
    <w:rsid w:val="003B3B14"/>
    <w:rsid w:val="003B3D5F"/>
    <w:rsid w:val="003B3F68"/>
    <w:rsid w:val="003B423D"/>
    <w:rsid w:val="003B44E1"/>
    <w:rsid w:val="003B5279"/>
    <w:rsid w:val="003B52E8"/>
    <w:rsid w:val="003B56A6"/>
    <w:rsid w:val="003B6660"/>
    <w:rsid w:val="003B6789"/>
    <w:rsid w:val="003C00DF"/>
    <w:rsid w:val="003C0B7E"/>
    <w:rsid w:val="003C1538"/>
    <w:rsid w:val="003C1870"/>
    <w:rsid w:val="003C1E2D"/>
    <w:rsid w:val="003C1F1A"/>
    <w:rsid w:val="003C2AA6"/>
    <w:rsid w:val="003C3DEC"/>
    <w:rsid w:val="003C413C"/>
    <w:rsid w:val="003C4C14"/>
    <w:rsid w:val="003C4D91"/>
    <w:rsid w:val="003C6AC8"/>
    <w:rsid w:val="003C71D6"/>
    <w:rsid w:val="003C78DB"/>
    <w:rsid w:val="003C7E74"/>
    <w:rsid w:val="003D121B"/>
    <w:rsid w:val="003D1BE6"/>
    <w:rsid w:val="003D2B90"/>
    <w:rsid w:val="003D2D3D"/>
    <w:rsid w:val="003D2E9C"/>
    <w:rsid w:val="003D38E5"/>
    <w:rsid w:val="003D3D11"/>
    <w:rsid w:val="003D403D"/>
    <w:rsid w:val="003D4CD5"/>
    <w:rsid w:val="003D52D0"/>
    <w:rsid w:val="003D55E0"/>
    <w:rsid w:val="003D5B2F"/>
    <w:rsid w:val="003D5DBF"/>
    <w:rsid w:val="003D5E4B"/>
    <w:rsid w:val="003D5F97"/>
    <w:rsid w:val="003D63AD"/>
    <w:rsid w:val="003D6B1A"/>
    <w:rsid w:val="003D7B78"/>
    <w:rsid w:val="003E15C3"/>
    <w:rsid w:val="003E3A43"/>
    <w:rsid w:val="003E3AF4"/>
    <w:rsid w:val="003E44A8"/>
    <w:rsid w:val="003E44AE"/>
    <w:rsid w:val="003E4A95"/>
    <w:rsid w:val="003E4F33"/>
    <w:rsid w:val="003E54BE"/>
    <w:rsid w:val="003E5866"/>
    <w:rsid w:val="003E5F83"/>
    <w:rsid w:val="003E6702"/>
    <w:rsid w:val="003E6ED4"/>
    <w:rsid w:val="003F0247"/>
    <w:rsid w:val="003F0427"/>
    <w:rsid w:val="003F0898"/>
    <w:rsid w:val="003F1787"/>
    <w:rsid w:val="003F1792"/>
    <w:rsid w:val="003F1800"/>
    <w:rsid w:val="003F1DAC"/>
    <w:rsid w:val="003F21B4"/>
    <w:rsid w:val="003F2717"/>
    <w:rsid w:val="003F3866"/>
    <w:rsid w:val="003F4154"/>
    <w:rsid w:val="003F48AF"/>
    <w:rsid w:val="003F5842"/>
    <w:rsid w:val="003F5F72"/>
    <w:rsid w:val="003F61E1"/>
    <w:rsid w:val="003F670A"/>
    <w:rsid w:val="003F6E19"/>
    <w:rsid w:val="003F7FD1"/>
    <w:rsid w:val="0040153C"/>
    <w:rsid w:val="00401DD7"/>
    <w:rsid w:val="00403472"/>
    <w:rsid w:val="004041C6"/>
    <w:rsid w:val="00404243"/>
    <w:rsid w:val="004043B6"/>
    <w:rsid w:val="0040485F"/>
    <w:rsid w:val="00404B58"/>
    <w:rsid w:val="00404CB5"/>
    <w:rsid w:val="00405034"/>
    <w:rsid w:val="00405A03"/>
    <w:rsid w:val="00405D84"/>
    <w:rsid w:val="00406193"/>
    <w:rsid w:val="00406827"/>
    <w:rsid w:val="00406EDE"/>
    <w:rsid w:val="004072F1"/>
    <w:rsid w:val="004103AD"/>
    <w:rsid w:val="00410D90"/>
    <w:rsid w:val="00411648"/>
    <w:rsid w:val="004116A8"/>
    <w:rsid w:val="00411FD1"/>
    <w:rsid w:val="00412281"/>
    <w:rsid w:val="00412BC7"/>
    <w:rsid w:val="0041424B"/>
    <w:rsid w:val="004146C8"/>
    <w:rsid w:val="0041596E"/>
    <w:rsid w:val="00415E10"/>
    <w:rsid w:val="00416360"/>
    <w:rsid w:val="00416691"/>
    <w:rsid w:val="00420670"/>
    <w:rsid w:val="0042378E"/>
    <w:rsid w:val="00423E08"/>
    <w:rsid w:val="00424B5A"/>
    <w:rsid w:val="00426A0C"/>
    <w:rsid w:val="00426A67"/>
    <w:rsid w:val="00426BFC"/>
    <w:rsid w:val="00427C5E"/>
    <w:rsid w:val="00427D29"/>
    <w:rsid w:val="0043067D"/>
    <w:rsid w:val="00430C60"/>
    <w:rsid w:val="00430D46"/>
    <w:rsid w:val="00430EBC"/>
    <w:rsid w:val="00430F77"/>
    <w:rsid w:val="00431337"/>
    <w:rsid w:val="00431375"/>
    <w:rsid w:val="00431563"/>
    <w:rsid w:val="004324B1"/>
    <w:rsid w:val="0043252F"/>
    <w:rsid w:val="00432749"/>
    <w:rsid w:val="00432A33"/>
    <w:rsid w:val="00432A66"/>
    <w:rsid w:val="00433B7E"/>
    <w:rsid w:val="00433EEE"/>
    <w:rsid w:val="00433F14"/>
    <w:rsid w:val="004342E2"/>
    <w:rsid w:val="00434FFE"/>
    <w:rsid w:val="00435801"/>
    <w:rsid w:val="0043588F"/>
    <w:rsid w:val="00436A7A"/>
    <w:rsid w:val="00436D90"/>
    <w:rsid w:val="00437D63"/>
    <w:rsid w:val="00440CA4"/>
    <w:rsid w:val="004414BB"/>
    <w:rsid w:val="004429C9"/>
    <w:rsid w:val="004438FB"/>
    <w:rsid w:val="00443C58"/>
    <w:rsid w:val="00443D9B"/>
    <w:rsid w:val="00444350"/>
    <w:rsid w:val="00446387"/>
    <w:rsid w:val="0044690C"/>
    <w:rsid w:val="00446DFD"/>
    <w:rsid w:val="00447209"/>
    <w:rsid w:val="00447270"/>
    <w:rsid w:val="00447397"/>
    <w:rsid w:val="0044747D"/>
    <w:rsid w:val="00450B5A"/>
    <w:rsid w:val="00450D60"/>
    <w:rsid w:val="00451805"/>
    <w:rsid w:val="00452240"/>
    <w:rsid w:val="00453F68"/>
    <w:rsid w:val="00454793"/>
    <w:rsid w:val="00454862"/>
    <w:rsid w:val="00454D34"/>
    <w:rsid w:val="00455222"/>
    <w:rsid w:val="0045678B"/>
    <w:rsid w:val="00461249"/>
    <w:rsid w:val="00461293"/>
    <w:rsid w:val="00461ADA"/>
    <w:rsid w:val="00462506"/>
    <w:rsid w:val="0046382A"/>
    <w:rsid w:val="004663E3"/>
    <w:rsid w:val="00466BD8"/>
    <w:rsid w:val="00466FD4"/>
    <w:rsid w:val="0046799C"/>
    <w:rsid w:val="00467EFC"/>
    <w:rsid w:val="004702AD"/>
    <w:rsid w:val="004730B2"/>
    <w:rsid w:val="00473D34"/>
    <w:rsid w:val="00475D76"/>
    <w:rsid w:val="00475F0C"/>
    <w:rsid w:val="00477E25"/>
    <w:rsid w:val="00480E79"/>
    <w:rsid w:val="00480FAF"/>
    <w:rsid w:val="004815C7"/>
    <w:rsid w:val="00481841"/>
    <w:rsid w:val="0048215F"/>
    <w:rsid w:val="004826F4"/>
    <w:rsid w:val="00483281"/>
    <w:rsid w:val="00483A93"/>
    <w:rsid w:val="0048442F"/>
    <w:rsid w:val="004857EE"/>
    <w:rsid w:val="00485C85"/>
    <w:rsid w:val="0048624C"/>
    <w:rsid w:val="00490914"/>
    <w:rsid w:val="00491231"/>
    <w:rsid w:val="00491294"/>
    <w:rsid w:val="00491D93"/>
    <w:rsid w:val="00492F17"/>
    <w:rsid w:val="00493694"/>
    <w:rsid w:val="00493DD9"/>
    <w:rsid w:val="004945AE"/>
    <w:rsid w:val="0049487D"/>
    <w:rsid w:val="0049531C"/>
    <w:rsid w:val="00495864"/>
    <w:rsid w:val="00496227"/>
    <w:rsid w:val="00496553"/>
    <w:rsid w:val="00497930"/>
    <w:rsid w:val="004A00AC"/>
    <w:rsid w:val="004A026E"/>
    <w:rsid w:val="004A1866"/>
    <w:rsid w:val="004A18E2"/>
    <w:rsid w:val="004A29A4"/>
    <w:rsid w:val="004A2D5B"/>
    <w:rsid w:val="004A2F5F"/>
    <w:rsid w:val="004A3278"/>
    <w:rsid w:val="004A3F4F"/>
    <w:rsid w:val="004A40D1"/>
    <w:rsid w:val="004A45F9"/>
    <w:rsid w:val="004A5159"/>
    <w:rsid w:val="004A53BC"/>
    <w:rsid w:val="004A54C0"/>
    <w:rsid w:val="004A594D"/>
    <w:rsid w:val="004A5CB2"/>
    <w:rsid w:val="004A6FA9"/>
    <w:rsid w:val="004B0448"/>
    <w:rsid w:val="004B147C"/>
    <w:rsid w:val="004B2B69"/>
    <w:rsid w:val="004B2C5F"/>
    <w:rsid w:val="004B310F"/>
    <w:rsid w:val="004B325B"/>
    <w:rsid w:val="004B3882"/>
    <w:rsid w:val="004B4322"/>
    <w:rsid w:val="004B4BC9"/>
    <w:rsid w:val="004B4D93"/>
    <w:rsid w:val="004B5C1F"/>
    <w:rsid w:val="004B62E9"/>
    <w:rsid w:val="004B6B00"/>
    <w:rsid w:val="004C0C15"/>
    <w:rsid w:val="004C0E7F"/>
    <w:rsid w:val="004C1327"/>
    <w:rsid w:val="004C2C49"/>
    <w:rsid w:val="004C322F"/>
    <w:rsid w:val="004C3A62"/>
    <w:rsid w:val="004C3C00"/>
    <w:rsid w:val="004C3E9A"/>
    <w:rsid w:val="004C46B5"/>
    <w:rsid w:val="004C489D"/>
    <w:rsid w:val="004C48A1"/>
    <w:rsid w:val="004C561F"/>
    <w:rsid w:val="004C7346"/>
    <w:rsid w:val="004D0126"/>
    <w:rsid w:val="004D031A"/>
    <w:rsid w:val="004D0A44"/>
    <w:rsid w:val="004D0CDB"/>
    <w:rsid w:val="004D0EC5"/>
    <w:rsid w:val="004D0F5D"/>
    <w:rsid w:val="004D1096"/>
    <w:rsid w:val="004D1B2B"/>
    <w:rsid w:val="004D1DC7"/>
    <w:rsid w:val="004D218B"/>
    <w:rsid w:val="004D232E"/>
    <w:rsid w:val="004D3FD8"/>
    <w:rsid w:val="004D4B55"/>
    <w:rsid w:val="004D4CB1"/>
    <w:rsid w:val="004D5410"/>
    <w:rsid w:val="004D5613"/>
    <w:rsid w:val="004D678D"/>
    <w:rsid w:val="004D6BB3"/>
    <w:rsid w:val="004D7C04"/>
    <w:rsid w:val="004E024A"/>
    <w:rsid w:val="004E096A"/>
    <w:rsid w:val="004E09AE"/>
    <w:rsid w:val="004E0E7D"/>
    <w:rsid w:val="004E110F"/>
    <w:rsid w:val="004E132F"/>
    <w:rsid w:val="004E2C01"/>
    <w:rsid w:val="004E2F55"/>
    <w:rsid w:val="004E3AF3"/>
    <w:rsid w:val="004E4638"/>
    <w:rsid w:val="004E5064"/>
    <w:rsid w:val="004E5156"/>
    <w:rsid w:val="004E6ADC"/>
    <w:rsid w:val="004E7828"/>
    <w:rsid w:val="004F0111"/>
    <w:rsid w:val="004F1532"/>
    <w:rsid w:val="004F2224"/>
    <w:rsid w:val="004F24C4"/>
    <w:rsid w:val="004F2E3D"/>
    <w:rsid w:val="004F372B"/>
    <w:rsid w:val="004F418F"/>
    <w:rsid w:val="004F43D0"/>
    <w:rsid w:val="004F4999"/>
    <w:rsid w:val="004F49C1"/>
    <w:rsid w:val="004F4A94"/>
    <w:rsid w:val="004F4DD7"/>
    <w:rsid w:val="004F50F9"/>
    <w:rsid w:val="004F530B"/>
    <w:rsid w:val="004F578E"/>
    <w:rsid w:val="004F60A9"/>
    <w:rsid w:val="004F6777"/>
    <w:rsid w:val="004F7995"/>
    <w:rsid w:val="004F7F76"/>
    <w:rsid w:val="00501D75"/>
    <w:rsid w:val="005040DF"/>
    <w:rsid w:val="0050522C"/>
    <w:rsid w:val="00505342"/>
    <w:rsid w:val="00505420"/>
    <w:rsid w:val="0050549B"/>
    <w:rsid w:val="005060B1"/>
    <w:rsid w:val="00506187"/>
    <w:rsid w:val="005104DA"/>
    <w:rsid w:val="00510CEB"/>
    <w:rsid w:val="00510F34"/>
    <w:rsid w:val="005116F9"/>
    <w:rsid w:val="00511A7B"/>
    <w:rsid w:val="00512C6F"/>
    <w:rsid w:val="00513C60"/>
    <w:rsid w:val="00513D89"/>
    <w:rsid w:val="00513D8C"/>
    <w:rsid w:val="005144CF"/>
    <w:rsid w:val="0051518E"/>
    <w:rsid w:val="00515B53"/>
    <w:rsid w:val="0051634B"/>
    <w:rsid w:val="005168B4"/>
    <w:rsid w:val="0052014A"/>
    <w:rsid w:val="005209CC"/>
    <w:rsid w:val="00520E11"/>
    <w:rsid w:val="00521043"/>
    <w:rsid w:val="005213DD"/>
    <w:rsid w:val="00521528"/>
    <w:rsid w:val="00521EBB"/>
    <w:rsid w:val="00521EFF"/>
    <w:rsid w:val="005229A3"/>
    <w:rsid w:val="0052407B"/>
    <w:rsid w:val="005241B5"/>
    <w:rsid w:val="005243E0"/>
    <w:rsid w:val="00524A5F"/>
    <w:rsid w:val="0052578A"/>
    <w:rsid w:val="005259F5"/>
    <w:rsid w:val="00525F6B"/>
    <w:rsid w:val="00526C20"/>
    <w:rsid w:val="005277EA"/>
    <w:rsid w:val="00530712"/>
    <w:rsid w:val="0053098D"/>
    <w:rsid w:val="00531DA8"/>
    <w:rsid w:val="005336A3"/>
    <w:rsid w:val="00533A62"/>
    <w:rsid w:val="005341EB"/>
    <w:rsid w:val="005341F6"/>
    <w:rsid w:val="00534693"/>
    <w:rsid w:val="00535017"/>
    <w:rsid w:val="0053643E"/>
    <w:rsid w:val="0053668A"/>
    <w:rsid w:val="005402D1"/>
    <w:rsid w:val="00540412"/>
    <w:rsid w:val="00540452"/>
    <w:rsid w:val="00540F9B"/>
    <w:rsid w:val="00541D83"/>
    <w:rsid w:val="00542112"/>
    <w:rsid w:val="005459BE"/>
    <w:rsid w:val="005464AD"/>
    <w:rsid w:val="00546575"/>
    <w:rsid w:val="00547D37"/>
    <w:rsid w:val="005514E8"/>
    <w:rsid w:val="00552C77"/>
    <w:rsid w:val="0055381B"/>
    <w:rsid w:val="00553B48"/>
    <w:rsid w:val="00555025"/>
    <w:rsid w:val="005550A8"/>
    <w:rsid w:val="00555BB8"/>
    <w:rsid w:val="00557955"/>
    <w:rsid w:val="0055799D"/>
    <w:rsid w:val="005579BB"/>
    <w:rsid w:val="00560DA1"/>
    <w:rsid w:val="00560F58"/>
    <w:rsid w:val="00561F4C"/>
    <w:rsid w:val="0056202A"/>
    <w:rsid w:val="00562322"/>
    <w:rsid w:val="00562B49"/>
    <w:rsid w:val="005639D1"/>
    <w:rsid w:val="0056446A"/>
    <w:rsid w:val="00564B26"/>
    <w:rsid w:val="0056551A"/>
    <w:rsid w:val="005658F6"/>
    <w:rsid w:val="00565CAD"/>
    <w:rsid w:val="005660DC"/>
    <w:rsid w:val="005667CC"/>
    <w:rsid w:val="00566A52"/>
    <w:rsid w:val="00566D13"/>
    <w:rsid w:val="00567844"/>
    <w:rsid w:val="00567BF6"/>
    <w:rsid w:val="00567F8C"/>
    <w:rsid w:val="00570402"/>
    <w:rsid w:val="00570630"/>
    <w:rsid w:val="0057074A"/>
    <w:rsid w:val="00570D7F"/>
    <w:rsid w:val="00571343"/>
    <w:rsid w:val="00571471"/>
    <w:rsid w:val="00571F6B"/>
    <w:rsid w:val="00572FC5"/>
    <w:rsid w:val="00573420"/>
    <w:rsid w:val="00574A1D"/>
    <w:rsid w:val="0057549D"/>
    <w:rsid w:val="0057573D"/>
    <w:rsid w:val="005767EB"/>
    <w:rsid w:val="005769D6"/>
    <w:rsid w:val="0057707C"/>
    <w:rsid w:val="00577239"/>
    <w:rsid w:val="00577496"/>
    <w:rsid w:val="00581CA6"/>
    <w:rsid w:val="00584373"/>
    <w:rsid w:val="00585CB6"/>
    <w:rsid w:val="00586446"/>
    <w:rsid w:val="00587B17"/>
    <w:rsid w:val="00587C5E"/>
    <w:rsid w:val="0059049B"/>
    <w:rsid w:val="00590574"/>
    <w:rsid w:val="00591FA4"/>
    <w:rsid w:val="005921F5"/>
    <w:rsid w:val="005926E9"/>
    <w:rsid w:val="00592BB1"/>
    <w:rsid w:val="005931AD"/>
    <w:rsid w:val="005949B9"/>
    <w:rsid w:val="005954B5"/>
    <w:rsid w:val="00595DAA"/>
    <w:rsid w:val="00596053"/>
    <w:rsid w:val="00596349"/>
    <w:rsid w:val="0059674E"/>
    <w:rsid w:val="0059699C"/>
    <w:rsid w:val="005A0182"/>
    <w:rsid w:val="005A0535"/>
    <w:rsid w:val="005A0787"/>
    <w:rsid w:val="005A0819"/>
    <w:rsid w:val="005A171C"/>
    <w:rsid w:val="005A1B88"/>
    <w:rsid w:val="005A201C"/>
    <w:rsid w:val="005A516E"/>
    <w:rsid w:val="005A5688"/>
    <w:rsid w:val="005A60B3"/>
    <w:rsid w:val="005A63A7"/>
    <w:rsid w:val="005A6C87"/>
    <w:rsid w:val="005A76A1"/>
    <w:rsid w:val="005B1360"/>
    <w:rsid w:val="005B1FEC"/>
    <w:rsid w:val="005B2B10"/>
    <w:rsid w:val="005B359B"/>
    <w:rsid w:val="005B3730"/>
    <w:rsid w:val="005B3952"/>
    <w:rsid w:val="005B3AA3"/>
    <w:rsid w:val="005B4194"/>
    <w:rsid w:val="005B4270"/>
    <w:rsid w:val="005B42D5"/>
    <w:rsid w:val="005B4390"/>
    <w:rsid w:val="005B7193"/>
    <w:rsid w:val="005B7243"/>
    <w:rsid w:val="005C0133"/>
    <w:rsid w:val="005C1FE2"/>
    <w:rsid w:val="005C36DF"/>
    <w:rsid w:val="005C484C"/>
    <w:rsid w:val="005C4E2E"/>
    <w:rsid w:val="005C57A4"/>
    <w:rsid w:val="005C78F7"/>
    <w:rsid w:val="005C7DFC"/>
    <w:rsid w:val="005C7E69"/>
    <w:rsid w:val="005D0180"/>
    <w:rsid w:val="005D1561"/>
    <w:rsid w:val="005D1B9A"/>
    <w:rsid w:val="005D2535"/>
    <w:rsid w:val="005D336B"/>
    <w:rsid w:val="005D398D"/>
    <w:rsid w:val="005D3B53"/>
    <w:rsid w:val="005D3BF3"/>
    <w:rsid w:val="005D41AE"/>
    <w:rsid w:val="005D504C"/>
    <w:rsid w:val="005D5092"/>
    <w:rsid w:val="005D589D"/>
    <w:rsid w:val="005D5971"/>
    <w:rsid w:val="005D6CCF"/>
    <w:rsid w:val="005D76BF"/>
    <w:rsid w:val="005D7FE0"/>
    <w:rsid w:val="005E0745"/>
    <w:rsid w:val="005E07C3"/>
    <w:rsid w:val="005E1014"/>
    <w:rsid w:val="005E13EF"/>
    <w:rsid w:val="005E1618"/>
    <w:rsid w:val="005E1958"/>
    <w:rsid w:val="005E1AB5"/>
    <w:rsid w:val="005E1B3E"/>
    <w:rsid w:val="005E2F84"/>
    <w:rsid w:val="005E4004"/>
    <w:rsid w:val="005E50F3"/>
    <w:rsid w:val="005E5529"/>
    <w:rsid w:val="005E57EE"/>
    <w:rsid w:val="005F0AFA"/>
    <w:rsid w:val="005F1A73"/>
    <w:rsid w:val="005F1AD8"/>
    <w:rsid w:val="005F1DE1"/>
    <w:rsid w:val="005F2139"/>
    <w:rsid w:val="005F29ED"/>
    <w:rsid w:val="005F2F83"/>
    <w:rsid w:val="005F4C84"/>
    <w:rsid w:val="005F6202"/>
    <w:rsid w:val="005F6A7C"/>
    <w:rsid w:val="005F704A"/>
    <w:rsid w:val="005F75E2"/>
    <w:rsid w:val="005F7C09"/>
    <w:rsid w:val="006004E5"/>
    <w:rsid w:val="00600F7E"/>
    <w:rsid w:val="0060118C"/>
    <w:rsid w:val="00603BD2"/>
    <w:rsid w:val="00603C12"/>
    <w:rsid w:val="00603F4A"/>
    <w:rsid w:val="0060444E"/>
    <w:rsid w:val="0060518B"/>
    <w:rsid w:val="00605B4E"/>
    <w:rsid w:val="0060612E"/>
    <w:rsid w:val="00606B59"/>
    <w:rsid w:val="0060752F"/>
    <w:rsid w:val="00607789"/>
    <w:rsid w:val="00607F2A"/>
    <w:rsid w:val="006101DF"/>
    <w:rsid w:val="0061088B"/>
    <w:rsid w:val="006109B0"/>
    <w:rsid w:val="00610BFD"/>
    <w:rsid w:val="00610D47"/>
    <w:rsid w:val="0061186F"/>
    <w:rsid w:val="006123AA"/>
    <w:rsid w:val="00612AD4"/>
    <w:rsid w:val="0061374E"/>
    <w:rsid w:val="00614DC4"/>
    <w:rsid w:val="00615A20"/>
    <w:rsid w:val="00615DC2"/>
    <w:rsid w:val="00615EBB"/>
    <w:rsid w:val="00616121"/>
    <w:rsid w:val="00616186"/>
    <w:rsid w:val="00616C5B"/>
    <w:rsid w:val="00617064"/>
    <w:rsid w:val="006175C9"/>
    <w:rsid w:val="00617CAA"/>
    <w:rsid w:val="00620079"/>
    <w:rsid w:val="00620195"/>
    <w:rsid w:val="006228D2"/>
    <w:rsid w:val="0062292F"/>
    <w:rsid w:val="00622E27"/>
    <w:rsid w:val="0062463C"/>
    <w:rsid w:val="006246F4"/>
    <w:rsid w:val="00624771"/>
    <w:rsid w:val="00624D0C"/>
    <w:rsid w:val="00625669"/>
    <w:rsid w:val="00626A0B"/>
    <w:rsid w:val="0062770E"/>
    <w:rsid w:val="006303CC"/>
    <w:rsid w:val="00631346"/>
    <w:rsid w:val="00631B7D"/>
    <w:rsid w:val="00631CE6"/>
    <w:rsid w:val="00636063"/>
    <w:rsid w:val="006362DC"/>
    <w:rsid w:val="006370ED"/>
    <w:rsid w:val="006372FE"/>
    <w:rsid w:val="00637D67"/>
    <w:rsid w:val="00640457"/>
    <w:rsid w:val="00640BA3"/>
    <w:rsid w:val="00641B38"/>
    <w:rsid w:val="00641BA8"/>
    <w:rsid w:val="00641F5E"/>
    <w:rsid w:val="006424E7"/>
    <w:rsid w:val="00642BD6"/>
    <w:rsid w:val="00643ABA"/>
    <w:rsid w:val="00643B74"/>
    <w:rsid w:val="00643DB8"/>
    <w:rsid w:val="00644196"/>
    <w:rsid w:val="006442C8"/>
    <w:rsid w:val="0064432F"/>
    <w:rsid w:val="00644B0F"/>
    <w:rsid w:val="00645F51"/>
    <w:rsid w:val="00645FCA"/>
    <w:rsid w:val="006468BF"/>
    <w:rsid w:val="00647B39"/>
    <w:rsid w:val="00650673"/>
    <w:rsid w:val="00650FAF"/>
    <w:rsid w:val="00651125"/>
    <w:rsid w:val="0065156B"/>
    <w:rsid w:val="006520C3"/>
    <w:rsid w:val="0065215E"/>
    <w:rsid w:val="00652236"/>
    <w:rsid w:val="006525E3"/>
    <w:rsid w:val="006542AB"/>
    <w:rsid w:val="006542FE"/>
    <w:rsid w:val="0065453D"/>
    <w:rsid w:val="006547BB"/>
    <w:rsid w:val="00655346"/>
    <w:rsid w:val="00655F8B"/>
    <w:rsid w:val="006563AD"/>
    <w:rsid w:val="00656AB4"/>
    <w:rsid w:val="00656E3A"/>
    <w:rsid w:val="00656E54"/>
    <w:rsid w:val="0065760A"/>
    <w:rsid w:val="0065767E"/>
    <w:rsid w:val="0065771E"/>
    <w:rsid w:val="00657794"/>
    <w:rsid w:val="00657C9C"/>
    <w:rsid w:val="00660D4A"/>
    <w:rsid w:val="00661168"/>
    <w:rsid w:val="0066139D"/>
    <w:rsid w:val="006617AA"/>
    <w:rsid w:val="00661ED3"/>
    <w:rsid w:val="006623AB"/>
    <w:rsid w:val="00662B49"/>
    <w:rsid w:val="006634E9"/>
    <w:rsid w:val="00663CBB"/>
    <w:rsid w:val="00663D1C"/>
    <w:rsid w:val="00664619"/>
    <w:rsid w:val="006656BD"/>
    <w:rsid w:val="0066580C"/>
    <w:rsid w:val="00665E2A"/>
    <w:rsid w:val="006663FE"/>
    <w:rsid w:val="006716BB"/>
    <w:rsid w:val="00671A83"/>
    <w:rsid w:val="00672935"/>
    <w:rsid w:val="00672B73"/>
    <w:rsid w:val="00673094"/>
    <w:rsid w:val="00673F01"/>
    <w:rsid w:val="00674980"/>
    <w:rsid w:val="00676BE0"/>
    <w:rsid w:val="00677112"/>
    <w:rsid w:val="00677AA1"/>
    <w:rsid w:val="006802AC"/>
    <w:rsid w:val="00680325"/>
    <w:rsid w:val="00681FAF"/>
    <w:rsid w:val="00682FC9"/>
    <w:rsid w:val="006831EA"/>
    <w:rsid w:val="00684132"/>
    <w:rsid w:val="006844A3"/>
    <w:rsid w:val="00686132"/>
    <w:rsid w:val="006868E9"/>
    <w:rsid w:val="00686ED8"/>
    <w:rsid w:val="006874C9"/>
    <w:rsid w:val="00687E38"/>
    <w:rsid w:val="006913F7"/>
    <w:rsid w:val="006924CC"/>
    <w:rsid w:val="006928DB"/>
    <w:rsid w:val="00693132"/>
    <w:rsid w:val="00693519"/>
    <w:rsid w:val="006936F9"/>
    <w:rsid w:val="00693B0A"/>
    <w:rsid w:val="006945D5"/>
    <w:rsid w:val="00694F07"/>
    <w:rsid w:val="00696070"/>
    <w:rsid w:val="00696288"/>
    <w:rsid w:val="006964A7"/>
    <w:rsid w:val="00696D26"/>
    <w:rsid w:val="00697996"/>
    <w:rsid w:val="00697E2E"/>
    <w:rsid w:val="006A0401"/>
    <w:rsid w:val="006A0F43"/>
    <w:rsid w:val="006A2C8C"/>
    <w:rsid w:val="006A4590"/>
    <w:rsid w:val="006A476B"/>
    <w:rsid w:val="006A495A"/>
    <w:rsid w:val="006A4A4F"/>
    <w:rsid w:val="006A535D"/>
    <w:rsid w:val="006A6412"/>
    <w:rsid w:val="006A7AF0"/>
    <w:rsid w:val="006A7BC3"/>
    <w:rsid w:val="006B1970"/>
    <w:rsid w:val="006B1F02"/>
    <w:rsid w:val="006B2495"/>
    <w:rsid w:val="006B3031"/>
    <w:rsid w:val="006B374E"/>
    <w:rsid w:val="006B416E"/>
    <w:rsid w:val="006B4ACA"/>
    <w:rsid w:val="006B5584"/>
    <w:rsid w:val="006B56B7"/>
    <w:rsid w:val="006B5B6F"/>
    <w:rsid w:val="006B61E2"/>
    <w:rsid w:val="006B6B00"/>
    <w:rsid w:val="006C16FF"/>
    <w:rsid w:val="006C1DC0"/>
    <w:rsid w:val="006C20F2"/>
    <w:rsid w:val="006C231D"/>
    <w:rsid w:val="006C3019"/>
    <w:rsid w:val="006C34D4"/>
    <w:rsid w:val="006C3B76"/>
    <w:rsid w:val="006C4A7E"/>
    <w:rsid w:val="006C504E"/>
    <w:rsid w:val="006C6F5E"/>
    <w:rsid w:val="006C773C"/>
    <w:rsid w:val="006C77A0"/>
    <w:rsid w:val="006C7DD8"/>
    <w:rsid w:val="006D01EA"/>
    <w:rsid w:val="006D0C6B"/>
    <w:rsid w:val="006D1150"/>
    <w:rsid w:val="006D1220"/>
    <w:rsid w:val="006D190E"/>
    <w:rsid w:val="006D23FD"/>
    <w:rsid w:val="006D367D"/>
    <w:rsid w:val="006D4ECC"/>
    <w:rsid w:val="006D614C"/>
    <w:rsid w:val="006D7223"/>
    <w:rsid w:val="006D7624"/>
    <w:rsid w:val="006D7C78"/>
    <w:rsid w:val="006E0B33"/>
    <w:rsid w:val="006E1D51"/>
    <w:rsid w:val="006E220E"/>
    <w:rsid w:val="006E28A2"/>
    <w:rsid w:val="006E3639"/>
    <w:rsid w:val="006E4711"/>
    <w:rsid w:val="006E4A21"/>
    <w:rsid w:val="006E672B"/>
    <w:rsid w:val="006E6944"/>
    <w:rsid w:val="006E6DC4"/>
    <w:rsid w:val="006E7BA6"/>
    <w:rsid w:val="006F0517"/>
    <w:rsid w:val="006F0790"/>
    <w:rsid w:val="006F0ABB"/>
    <w:rsid w:val="006F0B53"/>
    <w:rsid w:val="006F146F"/>
    <w:rsid w:val="006F25AB"/>
    <w:rsid w:val="006F55CE"/>
    <w:rsid w:val="006F5F72"/>
    <w:rsid w:val="006F6A30"/>
    <w:rsid w:val="006F6DE2"/>
    <w:rsid w:val="006F7BF1"/>
    <w:rsid w:val="006F7DED"/>
    <w:rsid w:val="00700F6F"/>
    <w:rsid w:val="00700FF7"/>
    <w:rsid w:val="00701960"/>
    <w:rsid w:val="0070196E"/>
    <w:rsid w:val="0070202E"/>
    <w:rsid w:val="00702312"/>
    <w:rsid w:val="00704EA9"/>
    <w:rsid w:val="00705420"/>
    <w:rsid w:val="0070699E"/>
    <w:rsid w:val="00707933"/>
    <w:rsid w:val="007106EC"/>
    <w:rsid w:val="00710903"/>
    <w:rsid w:val="00710933"/>
    <w:rsid w:val="00710E77"/>
    <w:rsid w:val="007111FF"/>
    <w:rsid w:val="00712C78"/>
    <w:rsid w:val="00712DA2"/>
    <w:rsid w:val="00712EBD"/>
    <w:rsid w:val="0071388C"/>
    <w:rsid w:val="00714A68"/>
    <w:rsid w:val="00714DAA"/>
    <w:rsid w:val="0071636F"/>
    <w:rsid w:val="007167D0"/>
    <w:rsid w:val="00716FED"/>
    <w:rsid w:val="00717745"/>
    <w:rsid w:val="0071793D"/>
    <w:rsid w:val="00717AF1"/>
    <w:rsid w:val="00720316"/>
    <w:rsid w:val="00721293"/>
    <w:rsid w:val="00721B51"/>
    <w:rsid w:val="00722803"/>
    <w:rsid w:val="007247A3"/>
    <w:rsid w:val="00724BA8"/>
    <w:rsid w:val="007254B6"/>
    <w:rsid w:val="0072564B"/>
    <w:rsid w:val="00725FDD"/>
    <w:rsid w:val="00726347"/>
    <w:rsid w:val="00726483"/>
    <w:rsid w:val="00727143"/>
    <w:rsid w:val="00727659"/>
    <w:rsid w:val="00727821"/>
    <w:rsid w:val="00727E5F"/>
    <w:rsid w:val="00727F37"/>
    <w:rsid w:val="00731AE0"/>
    <w:rsid w:val="00732808"/>
    <w:rsid w:val="00735105"/>
    <w:rsid w:val="007358BF"/>
    <w:rsid w:val="00735D6E"/>
    <w:rsid w:val="007363DF"/>
    <w:rsid w:val="007365A5"/>
    <w:rsid w:val="007372F9"/>
    <w:rsid w:val="00741814"/>
    <w:rsid w:val="00741EED"/>
    <w:rsid w:val="007423A0"/>
    <w:rsid w:val="00743EFD"/>
    <w:rsid w:val="00747214"/>
    <w:rsid w:val="00747880"/>
    <w:rsid w:val="00747B45"/>
    <w:rsid w:val="00747E30"/>
    <w:rsid w:val="007504FA"/>
    <w:rsid w:val="007514C1"/>
    <w:rsid w:val="00752740"/>
    <w:rsid w:val="00753349"/>
    <w:rsid w:val="007536DF"/>
    <w:rsid w:val="00754EA4"/>
    <w:rsid w:val="0076072D"/>
    <w:rsid w:val="007614F5"/>
    <w:rsid w:val="00762B2A"/>
    <w:rsid w:val="00764607"/>
    <w:rsid w:val="00764D33"/>
    <w:rsid w:val="00765595"/>
    <w:rsid w:val="0076682E"/>
    <w:rsid w:val="007669E9"/>
    <w:rsid w:val="007674BA"/>
    <w:rsid w:val="00767E7B"/>
    <w:rsid w:val="00767FA2"/>
    <w:rsid w:val="007707B1"/>
    <w:rsid w:val="00771AC7"/>
    <w:rsid w:val="00771C7D"/>
    <w:rsid w:val="00772C0B"/>
    <w:rsid w:val="00772EA9"/>
    <w:rsid w:val="00774351"/>
    <w:rsid w:val="007743CF"/>
    <w:rsid w:val="00774734"/>
    <w:rsid w:val="00775B00"/>
    <w:rsid w:val="00775B61"/>
    <w:rsid w:val="00775C49"/>
    <w:rsid w:val="00776133"/>
    <w:rsid w:val="007761F8"/>
    <w:rsid w:val="00777487"/>
    <w:rsid w:val="00777B88"/>
    <w:rsid w:val="00780036"/>
    <w:rsid w:val="00781A62"/>
    <w:rsid w:val="00781D74"/>
    <w:rsid w:val="00782675"/>
    <w:rsid w:val="0078334A"/>
    <w:rsid w:val="0078348C"/>
    <w:rsid w:val="00783E41"/>
    <w:rsid w:val="0078442F"/>
    <w:rsid w:val="00784FDE"/>
    <w:rsid w:val="00785910"/>
    <w:rsid w:val="00790694"/>
    <w:rsid w:val="00790713"/>
    <w:rsid w:val="00791011"/>
    <w:rsid w:val="00792077"/>
    <w:rsid w:val="00792E61"/>
    <w:rsid w:val="007933AC"/>
    <w:rsid w:val="00793A5C"/>
    <w:rsid w:val="00793B0B"/>
    <w:rsid w:val="0079455C"/>
    <w:rsid w:val="007945F1"/>
    <w:rsid w:val="00794E6A"/>
    <w:rsid w:val="007955C2"/>
    <w:rsid w:val="007959B7"/>
    <w:rsid w:val="00796082"/>
    <w:rsid w:val="00796760"/>
    <w:rsid w:val="0079705F"/>
    <w:rsid w:val="00797351"/>
    <w:rsid w:val="00797409"/>
    <w:rsid w:val="007A0393"/>
    <w:rsid w:val="007A09B6"/>
    <w:rsid w:val="007A0D7E"/>
    <w:rsid w:val="007A1950"/>
    <w:rsid w:val="007A1B04"/>
    <w:rsid w:val="007A2080"/>
    <w:rsid w:val="007A279B"/>
    <w:rsid w:val="007A3325"/>
    <w:rsid w:val="007A3378"/>
    <w:rsid w:val="007A3C9A"/>
    <w:rsid w:val="007A405D"/>
    <w:rsid w:val="007A4200"/>
    <w:rsid w:val="007A471B"/>
    <w:rsid w:val="007A50EE"/>
    <w:rsid w:val="007A61F2"/>
    <w:rsid w:val="007A7C31"/>
    <w:rsid w:val="007A7C91"/>
    <w:rsid w:val="007A7CFB"/>
    <w:rsid w:val="007B0105"/>
    <w:rsid w:val="007B0C70"/>
    <w:rsid w:val="007B133F"/>
    <w:rsid w:val="007B230E"/>
    <w:rsid w:val="007B287D"/>
    <w:rsid w:val="007B2F8B"/>
    <w:rsid w:val="007B3809"/>
    <w:rsid w:val="007B4B6D"/>
    <w:rsid w:val="007B4CC9"/>
    <w:rsid w:val="007B4EB3"/>
    <w:rsid w:val="007B4FB9"/>
    <w:rsid w:val="007B6D5D"/>
    <w:rsid w:val="007B70EE"/>
    <w:rsid w:val="007B743F"/>
    <w:rsid w:val="007C05B5"/>
    <w:rsid w:val="007C0EB9"/>
    <w:rsid w:val="007C1470"/>
    <w:rsid w:val="007C1E8F"/>
    <w:rsid w:val="007C2B63"/>
    <w:rsid w:val="007C2BA1"/>
    <w:rsid w:val="007C34CB"/>
    <w:rsid w:val="007C47B6"/>
    <w:rsid w:val="007C5482"/>
    <w:rsid w:val="007C6D1D"/>
    <w:rsid w:val="007C6DC1"/>
    <w:rsid w:val="007C746F"/>
    <w:rsid w:val="007C74F5"/>
    <w:rsid w:val="007C76B0"/>
    <w:rsid w:val="007C78A0"/>
    <w:rsid w:val="007D0291"/>
    <w:rsid w:val="007D169A"/>
    <w:rsid w:val="007D1F58"/>
    <w:rsid w:val="007D2790"/>
    <w:rsid w:val="007D2ECA"/>
    <w:rsid w:val="007D3ADB"/>
    <w:rsid w:val="007D4A9D"/>
    <w:rsid w:val="007D55E0"/>
    <w:rsid w:val="007D6290"/>
    <w:rsid w:val="007D6E8A"/>
    <w:rsid w:val="007D76F9"/>
    <w:rsid w:val="007E0AE1"/>
    <w:rsid w:val="007E1436"/>
    <w:rsid w:val="007E15C0"/>
    <w:rsid w:val="007E162C"/>
    <w:rsid w:val="007E3EC4"/>
    <w:rsid w:val="007E46AA"/>
    <w:rsid w:val="007E4AA2"/>
    <w:rsid w:val="007E52E9"/>
    <w:rsid w:val="007E5777"/>
    <w:rsid w:val="007E64CB"/>
    <w:rsid w:val="007E6AFC"/>
    <w:rsid w:val="007E7153"/>
    <w:rsid w:val="007F0C39"/>
    <w:rsid w:val="007F1C66"/>
    <w:rsid w:val="007F2055"/>
    <w:rsid w:val="007F2130"/>
    <w:rsid w:val="007F265A"/>
    <w:rsid w:val="007F2AB9"/>
    <w:rsid w:val="007F3A03"/>
    <w:rsid w:val="007F3E63"/>
    <w:rsid w:val="007F42E9"/>
    <w:rsid w:val="007F5DA2"/>
    <w:rsid w:val="007F5DDC"/>
    <w:rsid w:val="007F6851"/>
    <w:rsid w:val="007F6D24"/>
    <w:rsid w:val="00801400"/>
    <w:rsid w:val="00802FFE"/>
    <w:rsid w:val="00803397"/>
    <w:rsid w:val="008049F7"/>
    <w:rsid w:val="008060A3"/>
    <w:rsid w:val="008062AD"/>
    <w:rsid w:val="00806425"/>
    <w:rsid w:val="00806638"/>
    <w:rsid w:val="008073B3"/>
    <w:rsid w:val="00807747"/>
    <w:rsid w:val="00807AD3"/>
    <w:rsid w:val="00810224"/>
    <w:rsid w:val="008104E7"/>
    <w:rsid w:val="0081077D"/>
    <w:rsid w:val="0081085B"/>
    <w:rsid w:val="00811A88"/>
    <w:rsid w:val="00812B1E"/>
    <w:rsid w:val="00812C63"/>
    <w:rsid w:val="00813813"/>
    <w:rsid w:val="008139B5"/>
    <w:rsid w:val="00813A52"/>
    <w:rsid w:val="0081478C"/>
    <w:rsid w:val="00814DB2"/>
    <w:rsid w:val="00814E33"/>
    <w:rsid w:val="008150D3"/>
    <w:rsid w:val="00815971"/>
    <w:rsid w:val="00816066"/>
    <w:rsid w:val="00816321"/>
    <w:rsid w:val="00816332"/>
    <w:rsid w:val="0082026A"/>
    <w:rsid w:val="00820B3A"/>
    <w:rsid w:val="00820DEA"/>
    <w:rsid w:val="008221CB"/>
    <w:rsid w:val="00823D49"/>
    <w:rsid w:val="00824C50"/>
    <w:rsid w:val="00825571"/>
    <w:rsid w:val="008265D9"/>
    <w:rsid w:val="00826B37"/>
    <w:rsid w:val="00826DC0"/>
    <w:rsid w:val="00826EA5"/>
    <w:rsid w:val="00831694"/>
    <w:rsid w:val="00831936"/>
    <w:rsid w:val="00831A3C"/>
    <w:rsid w:val="00831BDE"/>
    <w:rsid w:val="0083214A"/>
    <w:rsid w:val="00832715"/>
    <w:rsid w:val="008329D0"/>
    <w:rsid w:val="00833C9E"/>
    <w:rsid w:val="008342BC"/>
    <w:rsid w:val="00834411"/>
    <w:rsid w:val="008359A4"/>
    <w:rsid w:val="00835C61"/>
    <w:rsid w:val="008360D0"/>
    <w:rsid w:val="00836122"/>
    <w:rsid w:val="00836DDA"/>
    <w:rsid w:val="00837C72"/>
    <w:rsid w:val="00840033"/>
    <w:rsid w:val="0084052B"/>
    <w:rsid w:val="00840C1D"/>
    <w:rsid w:val="00841369"/>
    <w:rsid w:val="008413F1"/>
    <w:rsid w:val="008417A0"/>
    <w:rsid w:val="00841E41"/>
    <w:rsid w:val="00842260"/>
    <w:rsid w:val="008429D4"/>
    <w:rsid w:val="00842F6B"/>
    <w:rsid w:val="00843BD7"/>
    <w:rsid w:val="0084417C"/>
    <w:rsid w:val="00844468"/>
    <w:rsid w:val="00846E86"/>
    <w:rsid w:val="008518B9"/>
    <w:rsid w:val="00852741"/>
    <w:rsid w:val="00853258"/>
    <w:rsid w:val="00853E4B"/>
    <w:rsid w:val="00856067"/>
    <w:rsid w:val="00856601"/>
    <w:rsid w:val="008573F0"/>
    <w:rsid w:val="0085742D"/>
    <w:rsid w:val="00861BE6"/>
    <w:rsid w:val="00862380"/>
    <w:rsid w:val="00862DE4"/>
    <w:rsid w:val="0086557E"/>
    <w:rsid w:val="008655F8"/>
    <w:rsid w:val="00865E96"/>
    <w:rsid w:val="00865FC1"/>
    <w:rsid w:val="00867315"/>
    <w:rsid w:val="00867729"/>
    <w:rsid w:val="00867A59"/>
    <w:rsid w:val="00870F06"/>
    <w:rsid w:val="0087149F"/>
    <w:rsid w:val="0087178E"/>
    <w:rsid w:val="00871B71"/>
    <w:rsid w:val="008733F5"/>
    <w:rsid w:val="008734C5"/>
    <w:rsid w:val="00873607"/>
    <w:rsid w:val="00873983"/>
    <w:rsid w:val="00873E15"/>
    <w:rsid w:val="008743EE"/>
    <w:rsid w:val="00874D80"/>
    <w:rsid w:val="00875FD6"/>
    <w:rsid w:val="00876652"/>
    <w:rsid w:val="00876BB4"/>
    <w:rsid w:val="0087778C"/>
    <w:rsid w:val="00877B08"/>
    <w:rsid w:val="00877F14"/>
    <w:rsid w:val="0088039D"/>
    <w:rsid w:val="00880DFD"/>
    <w:rsid w:val="00881413"/>
    <w:rsid w:val="00883B5E"/>
    <w:rsid w:val="00884645"/>
    <w:rsid w:val="00884DC2"/>
    <w:rsid w:val="00884F13"/>
    <w:rsid w:val="00885244"/>
    <w:rsid w:val="00886B2E"/>
    <w:rsid w:val="008878DB"/>
    <w:rsid w:val="00890D19"/>
    <w:rsid w:val="00891296"/>
    <w:rsid w:val="00891370"/>
    <w:rsid w:val="00891B62"/>
    <w:rsid w:val="008921C5"/>
    <w:rsid w:val="00892A9E"/>
    <w:rsid w:val="00892C0B"/>
    <w:rsid w:val="00892F9C"/>
    <w:rsid w:val="00895C1C"/>
    <w:rsid w:val="008967B2"/>
    <w:rsid w:val="008974BE"/>
    <w:rsid w:val="008975AB"/>
    <w:rsid w:val="008A0093"/>
    <w:rsid w:val="008A042F"/>
    <w:rsid w:val="008A0519"/>
    <w:rsid w:val="008A0C11"/>
    <w:rsid w:val="008A3485"/>
    <w:rsid w:val="008A3602"/>
    <w:rsid w:val="008A42E6"/>
    <w:rsid w:val="008A5BB0"/>
    <w:rsid w:val="008A6870"/>
    <w:rsid w:val="008A7271"/>
    <w:rsid w:val="008A7793"/>
    <w:rsid w:val="008A7A8F"/>
    <w:rsid w:val="008B01BE"/>
    <w:rsid w:val="008B0665"/>
    <w:rsid w:val="008B0750"/>
    <w:rsid w:val="008B07D2"/>
    <w:rsid w:val="008B08D8"/>
    <w:rsid w:val="008B0ADC"/>
    <w:rsid w:val="008B0D8B"/>
    <w:rsid w:val="008B1EF9"/>
    <w:rsid w:val="008B20C5"/>
    <w:rsid w:val="008B304F"/>
    <w:rsid w:val="008B62E0"/>
    <w:rsid w:val="008B68E4"/>
    <w:rsid w:val="008B6C06"/>
    <w:rsid w:val="008B7D1E"/>
    <w:rsid w:val="008B7DC2"/>
    <w:rsid w:val="008C0F1C"/>
    <w:rsid w:val="008C11E9"/>
    <w:rsid w:val="008C15F5"/>
    <w:rsid w:val="008C2062"/>
    <w:rsid w:val="008C3678"/>
    <w:rsid w:val="008C4E79"/>
    <w:rsid w:val="008C500C"/>
    <w:rsid w:val="008C5073"/>
    <w:rsid w:val="008C57A6"/>
    <w:rsid w:val="008C599D"/>
    <w:rsid w:val="008C5CF8"/>
    <w:rsid w:val="008C6780"/>
    <w:rsid w:val="008C7158"/>
    <w:rsid w:val="008D0BC0"/>
    <w:rsid w:val="008D195F"/>
    <w:rsid w:val="008D1A1E"/>
    <w:rsid w:val="008D2928"/>
    <w:rsid w:val="008D2F53"/>
    <w:rsid w:val="008D3851"/>
    <w:rsid w:val="008D38F9"/>
    <w:rsid w:val="008D4033"/>
    <w:rsid w:val="008D5084"/>
    <w:rsid w:val="008D5289"/>
    <w:rsid w:val="008D5371"/>
    <w:rsid w:val="008D54D9"/>
    <w:rsid w:val="008D5650"/>
    <w:rsid w:val="008D58DC"/>
    <w:rsid w:val="008D5984"/>
    <w:rsid w:val="008D69E6"/>
    <w:rsid w:val="008D6A3C"/>
    <w:rsid w:val="008D723E"/>
    <w:rsid w:val="008D754F"/>
    <w:rsid w:val="008E0680"/>
    <w:rsid w:val="008E300D"/>
    <w:rsid w:val="008E4752"/>
    <w:rsid w:val="008E489F"/>
    <w:rsid w:val="008E4D76"/>
    <w:rsid w:val="008E5200"/>
    <w:rsid w:val="008E52AF"/>
    <w:rsid w:val="008E5FB2"/>
    <w:rsid w:val="008E675F"/>
    <w:rsid w:val="008E7CAA"/>
    <w:rsid w:val="008E7CCD"/>
    <w:rsid w:val="008F0764"/>
    <w:rsid w:val="008F0C55"/>
    <w:rsid w:val="008F12B3"/>
    <w:rsid w:val="008F378B"/>
    <w:rsid w:val="008F3DC2"/>
    <w:rsid w:val="008F4D23"/>
    <w:rsid w:val="008F4DE0"/>
    <w:rsid w:val="008F5396"/>
    <w:rsid w:val="00900654"/>
    <w:rsid w:val="00900D2B"/>
    <w:rsid w:val="0090208A"/>
    <w:rsid w:val="00902647"/>
    <w:rsid w:val="00902869"/>
    <w:rsid w:val="00902BA2"/>
    <w:rsid w:val="00903B26"/>
    <w:rsid w:val="00904201"/>
    <w:rsid w:val="009045F6"/>
    <w:rsid w:val="00904C96"/>
    <w:rsid w:val="00906A53"/>
    <w:rsid w:val="009115DA"/>
    <w:rsid w:val="00911ED3"/>
    <w:rsid w:val="00912FDB"/>
    <w:rsid w:val="0091341A"/>
    <w:rsid w:val="00913773"/>
    <w:rsid w:val="00913D65"/>
    <w:rsid w:val="00914613"/>
    <w:rsid w:val="00916ABA"/>
    <w:rsid w:val="00917E11"/>
    <w:rsid w:val="00920504"/>
    <w:rsid w:val="00921EAE"/>
    <w:rsid w:val="0092589F"/>
    <w:rsid w:val="00925D0F"/>
    <w:rsid w:val="0092609E"/>
    <w:rsid w:val="009260E2"/>
    <w:rsid w:val="00926B18"/>
    <w:rsid w:val="00927BE5"/>
    <w:rsid w:val="00927EB9"/>
    <w:rsid w:val="0093239D"/>
    <w:rsid w:val="00932481"/>
    <w:rsid w:val="009327AF"/>
    <w:rsid w:val="00932D95"/>
    <w:rsid w:val="00933E2F"/>
    <w:rsid w:val="009342D9"/>
    <w:rsid w:val="009345A1"/>
    <w:rsid w:val="00934F57"/>
    <w:rsid w:val="00936E86"/>
    <w:rsid w:val="00937C70"/>
    <w:rsid w:val="00940B01"/>
    <w:rsid w:val="00941E0A"/>
    <w:rsid w:val="009422E0"/>
    <w:rsid w:val="00942ED3"/>
    <w:rsid w:val="009434D4"/>
    <w:rsid w:val="00944158"/>
    <w:rsid w:val="00944A15"/>
    <w:rsid w:val="00945514"/>
    <w:rsid w:val="00945CCC"/>
    <w:rsid w:val="00946074"/>
    <w:rsid w:val="009467F5"/>
    <w:rsid w:val="00946BCF"/>
    <w:rsid w:val="00946FE4"/>
    <w:rsid w:val="009474C7"/>
    <w:rsid w:val="009477CB"/>
    <w:rsid w:val="00947BBD"/>
    <w:rsid w:val="00947D2B"/>
    <w:rsid w:val="0095006D"/>
    <w:rsid w:val="00950676"/>
    <w:rsid w:val="009512AB"/>
    <w:rsid w:val="00951D4D"/>
    <w:rsid w:val="00951F50"/>
    <w:rsid w:val="00951FA1"/>
    <w:rsid w:val="009534CD"/>
    <w:rsid w:val="00953E92"/>
    <w:rsid w:val="0095493F"/>
    <w:rsid w:val="0095495C"/>
    <w:rsid w:val="00954A26"/>
    <w:rsid w:val="00954F78"/>
    <w:rsid w:val="0095510A"/>
    <w:rsid w:val="009555AA"/>
    <w:rsid w:val="00955DAD"/>
    <w:rsid w:val="009564C6"/>
    <w:rsid w:val="00956EF0"/>
    <w:rsid w:val="00956F29"/>
    <w:rsid w:val="0095764E"/>
    <w:rsid w:val="0096035D"/>
    <w:rsid w:val="00960908"/>
    <w:rsid w:val="00960BE8"/>
    <w:rsid w:val="00961959"/>
    <w:rsid w:val="00961B01"/>
    <w:rsid w:val="00961B37"/>
    <w:rsid w:val="00962089"/>
    <w:rsid w:val="009621A0"/>
    <w:rsid w:val="00962910"/>
    <w:rsid w:val="00962EE8"/>
    <w:rsid w:val="00963A8C"/>
    <w:rsid w:val="00963EA3"/>
    <w:rsid w:val="00965217"/>
    <w:rsid w:val="00966302"/>
    <w:rsid w:val="0096794F"/>
    <w:rsid w:val="009679E7"/>
    <w:rsid w:val="00967E88"/>
    <w:rsid w:val="00970015"/>
    <w:rsid w:val="009700A8"/>
    <w:rsid w:val="0097045F"/>
    <w:rsid w:val="009706EE"/>
    <w:rsid w:val="0097070D"/>
    <w:rsid w:val="0097105A"/>
    <w:rsid w:val="00971508"/>
    <w:rsid w:val="0097185F"/>
    <w:rsid w:val="00971B0F"/>
    <w:rsid w:val="009725E4"/>
    <w:rsid w:val="00972897"/>
    <w:rsid w:val="00972D16"/>
    <w:rsid w:val="009733FF"/>
    <w:rsid w:val="00973751"/>
    <w:rsid w:val="0097386B"/>
    <w:rsid w:val="00973F94"/>
    <w:rsid w:val="00977C72"/>
    <w:rsid w:val="00980A42"/>
    <w:rsid w:val="00981854"/>
    <w:rsid w:val="009830B7"/>
    <w:rsid w:val="009830E0"/>
    <w:rsid w:val="00985751"/>
    <w:rsid w:val="00985F95"/>
    <w:rsid w:val="00986379"/>
    <w:rsid w:val="0098779D"/>
    <w:rsid w:val="0098793D"/>
    <w:rsid w:val="00990D17"/>
    <w:rsid w:val="009927EF"/>
    <w:rsid w:val="009955E9"/>
    <w:rsid w:val="009963AA"/>
    <w:rsid w:val="009969DB"/>
    <w:rsid w:val="00996FAD"/>
    <w:rsid w:val="009A033F"/>
    <w:rsid w:val="009A0C3E"/>
    <w:rsid w:val="009A151E"/>
    <w:rsid w:val="009A159B"/>
    <w:rsid w:val="009A15F8"/>
    <w:rsid w:val="009A16E3"/>
    <w:rsid w:val="009A1B91"/>
    <w:rsid w:val="009A1C50"/>
    <w:rsid w:val="009A1CD8"/>
    <w:rsid w:val="009A1DA6"/>
    <w:rsid w:val="009A263C"/>
    <w:rsid w:val="009A379E"/>
    <w:rsid w:val="009A3B0D"/>
    <w:rsid w:val="009A3D4D"/>
    <w:rsid w:val="009A3FF2"/>
    <w:rsid w:val="009A5E82"/>
    <w:rsid w:val="009A715F"/>
    <w:rsid w:val="009A7CB5"/>
    <w:rsid w:val="009A7D3A"/>
    <w:rsid w:val="009B04EE"/>
    <w:rsid w:val="009B0A0F"/>
    <w:rsid w:val="009B0D98"/>
    <w:rsid w:val="009B0F91"/>
    <w:rsid w:val="009B1233"/>
    <w:rsid w:val="009B2581"/>
    <w:rsid w:val="009B3622"/>
    <w:rsid w:val="009B3642"/>
    <w:rsid w:val="009B3C70"/>
    <w:rsid w:val="009B3CB0"/>
    <w:rsid w:val="009B7CA2"/>
    <w:rsid w:val="009B7E02"/>
    <w:rsid w:val="009C0854"/>
    <w:rsid w:val="009C0F74"/>
    <w:rsid w:val="009C1418"/>
    <w:rsid w:val="009C1546"/>
    <w:rsid w:val="009C1601"/>
    <w:rsid w:val="009C16AD"/>
    <w:rsid w:val="009C1779"/>
    <w:rsid w:val="009C17FE"/>
    <w:rsid w:val="009C18B4"/>
    <w:rsid w:val="009C1A01"/>
    <w:rsid w:val="009C25A6"/>
    <w:rsid w:val="009C26B5"/>
    <w:rsid w:val="009C526B"/>
    <w:rsid w:val="009C6095"/>
    <w:rsid w:val="009C7F20"/>
    <w:rsid w:val="009D07CD"/>
    <w:rsid w:val="009D0EC1"/>
    <w:rsid w:val="009D1492"/>
    <w:rsid w:val="009D1C01"/>
    <w:rsid w:val="009D23F7"/>
    <w:rsid w:val="009D26D7"/>
    <w:rsid w:val="009D27E9"/>
    <w:rsid w:val="009D299B"/>
    <w:rsid w:val="009D2FD0"/>
    <w:rsid w:val="009D4334"/>
    <w:rsid w:val="009D4864"/>
    <w:rsid w:val="009D4B0D"/>
    <w:rsid w:val="009D5FDF"/>
    <w:rsid w:val="009D61BE"/>
    <w:rsid w:val="009D6779"/>
    <w:rsid w:val="009D6A18"/>
    <w:rsid w:val="009D6CA7"/>
    <w:rsid w:val="009E10D7"/>
    <w:rsid w:val="009E153B"/>
    <w:rsid w:val="009E1679"/>
    <w:rsid w:val="009E268C"/>
    <w:rsid w:val="009E3E52"/>
    <w:rsid w:val="009E4514"/>
    <w:rsid w:val="009E4EE6"/>
    <w:rsid w:val="009E4FDF"/>
    <w:rsid w:val="009E5406"/>
    <w:rsid w:val="009E6366"/>
    <w:rsid w:val="009E63FF"/>
    <w:rsid w:val="009E66C8"/>
    <w:rsid w:val="009E6FD6"/>
    <w:rsid w:val="009E7596"/>
    <w:rsid w:val="009E7DA1"/>
    <w:rsid w:val="009F07D3"/>
    <w:rsid w:val="009F0D80"/>
    <w:rsid w:val="009F10E2"/>
    <w:rsid w:val="009F1580"/>
    <w:rsid w:val="009F1BE4"/>
    <w:rsid w:val="009F28A5"/>
    <w:rsid w:val="009F28F9"/>
    <w:rsid w:val="009F29C2"/>
    <w:rsid w:val="009F2E4A"/>
    <w:rsid w:val="009F3B88"/>
    <w:rsid w:val="009F3CAD"/>
    <w:rsid w:val="009F3CC9"/>
    <w:rsid w:val="009F42C0"/>
    <w:rsid w:val="009F5047"/>
    <w:rsid w:val="009F5348"/>
    <w:rsid w:val="009F558F"/>
    <w:rsid w:val="009F5685"/>
    <w:rsid w:val="009F59F2"/>
    <w:rsid w:val="009F683C"/>
    <w:rsid w:val="009F6897"/>
    <w:rsid w:val="009F6D2F"/>
    <w:rsid w:val="00A00239"/>
    <w:rsid w:val="00A0095C"/>
    <w:rsid w:val="00A01F53"/>
    <w:rsid w:val="00A020AA"/>
    <w:rsid w:val="00A02169"/>
    <w:rsid w:val="00A0273C"/>
    <w:rsid w:val="00A02E7A"/>
    <w:rsid w:val="00A031DB"/>
    <w:rsid w:val="00A0347E"/>
    <w:rsid w:val="00A04177"/>
    <w:rsid w:val="00A04E64"/>
    <w:rsid w:val="00A05A5C"/>
    <w:rsid w:val="00A06410"/>
    <w:rsid w:val="00A0738D"/>
    <w:rsid w:val="00A1044C"/>
    <w:rsid w:val="00A10917"/>
    <w:rsid w:val="00A10E6A"/>
    <w:rsid w:val="00A11EDA"/>
    <w:rsid w:val="00A11FFC"/>
    <w:rsid w:val="00A125FC"/>
    <w:rsid w:val="00A13D5D"/>
    <w:rsid w:val="00A14A28"/>
    <w:rsid w:val="00A15559"/>
    <w:rsid w:val="00A15629"/>
    <w:rsid w:val="00A164C4"/>
    <w:rsid w:val="00A17608"/>
    <w:rsid w:val="00A17C1A"/>
    <w:rsid w:val="00A17F71"/>
    <w:rsid w:val="00A20424"/>
    <w:rsid w:val="00A205F9"/>
    <w:rsid w:val="00A20D4F"/>
    <w:rsid w:val="00A211A3"/>
    <w:rsid w:val="00A220CE"/>
    <w:rsid w:val="00A22BF0"/>
    <w:rsid w:val="00A22EF8"/>
    <w:rsid w:val="00A22F2F"/>
    <w:rsid w:val="00A22FBE"/>
    <w:rsid w:val="00A23FE3"/>
    <w:rsid w:val="00A24C98"/>
    <w:rsid w:val="00A25797"/>
    <w:rsid w:val="00A25924"/>
    <w:rsid w:val="00A26444"/>
    <w:rsid w:val="00A26586"/>
    <w:rsid w:val="00A26640"/>
    <w:rsid w:val="00A26B97"/>
    <w:rsid w:val="00A30A8F"/>
    <w:rsid w:val="00A319D4"/>
    <w:rsid w:val="00A32047"/>
    <w:rsid w:val="00A36051"/>
    <w:rsid w:val="00A36511"/>
    <w:rsid w:val="00A367A4"/>
    <w:rsid w:val="00A36BC5"/>
    <w:rsid w:val="00A36EF7"/>
    <w:rsid w:val="00A370B3"/>
    <w:rsid w:val="00A37F41"/>
    <w:rsid w:val="00A402E1"/>
    <w:rsid w:val="00A415C1"/>
    <w:rsid w:val="00A42095"/>
    <w:rsid w:val="00A42441"/>
    <w:rsid w:val="00A42F3A"/>
    <w:rsid w:val="00A434B0"/>
    <w:rsid w:val="00A443AB"/>
    <w:rsid w:val="00A45DD4"/>
    <w:rsid w:val="00A461EA"/>
    <w:rsid w:val="00A466FA"/>
    <w:rsid w:val="00A4698D"/>
    <w:rsid w:val="00A46EBA"/>
    <w:rsid w:val="00A47C05"/>
    <w:rsid w:val="00A50714"/>
    <w:rsid w:val="00A51605"/>
    <w:rsid w:val="00A51711"/>
    <w:rsid w:val="00A51C2A"/>
    <w:rsid w:val="00A52CEF"/>
    <w:rsid w:val="00A52FFD"/>
    <w:rsid w:val="00A532AB"/>
    <w:rsid w:val="00A53367"/>
    <w:rsid w:val="00A53A9B"/>
    <w:rsid w:val="00A53C36"/>
    <w:rsid w:val="00A5528A"/>
    <w:rsid w:val="00A5655C"/>
    <w:rsid w:val="00A572EA"/>
    <w:rsid w:val="00A62109"/>
    <w:rsid w:val="00A62B9B"/>
    <w:rsid w:val="00A638A7"/>
    <w:rsid w:val="00A64060"/>
    <w:rsid w:val="00A640AA"/>
    <w:rsid w:val="00A642D5"/>
    <w:rsid w:val="00A6466E"/>
    <w:rsid w:val="00A647CF"/>
    <w:rsid w:val="00A64888"/>
    <w:rsid w:val="00A64DBE"/>
    <w:rsid w:val="00A65F0C"/>
    <w:rsid w:val="00A66FA7"/>
    <w:rsid w:val="00A672F8"/>
    <w:rsid w:val="00A70028"/>
    <w:rsid w:val="00A700AA"/>
    <w:rsid w:val="00A7062D"/>
    <w:rsid w:val="00A707DB"/>
    <w:rsid w:val="00A70B2E"/>
    <w:rsid w:val="00A721B6"/>
    <w:rsid w:val="00A73018"/>
    <w:rsid w:val="00A73E47"/>
    <w:rsid w:val="00A743CD"/>
    <w:rsid w:val="00A7532F"/>
    <w:rsid w:val="00A762C5"/>
    <w:rsid w:val="00A76DFC"/>
    <w:rsid w:val="00A76E9A"/>
    <w:rsid w:val="00A771AC"/>
    <w:rsid w:val="00A77AD6"/>
    <w:rsid w:val="00A77EFA"/>
    <w:rsid w:val="00A80AAC"/>
    <w:rsid w:val="00A80D4B"/>
    <w:rsid w:val="00A81D8D"/>
    <w:rsid w:val="00A82881"/>
    <w:rsid w:val="00A82FAC"/>
    <w:rsid w:val="00A84452"/>
    <w:rsid w:val="00A84748"/>
    <w:rsid w:val="00A847A6"/>
    <w:rsid w:val="00A84E40"/>
    <w:rsid w:val="00A84EAE"/>
    <w:rsid w:val="00A85088"/>
    <w:rsid w:val="00A85F77"/>
    <w:rsid w:val="00A8631D"/>
    <w:rsid w:val="00A86E62"/>
    <w:rsid w:val="00A87EC4"/>
    <w:rsid w:val="00A917D2"/>
    <w:rsid w:val="00A91B8A"/>
    <w:rsid w:val="00A91E86"/>
    <w:rsid w:val="00A92103"/>
    <w:rsid w:val="00A92628"/>
    <w:rsid w:val="00A92867"/>
    <w:rsid w:val="00A9331F"/>
    <w:rsid w:val="00A9332A"/>
    <w:rsid w:val="00A934BA"/>
    <w:rsid w:val="00A95B5D"/>
    <w:rsid w:val="00A961FD"/>
    <w:rsid w:val="00A97262"/>
    <w:rsid w:val="00A976CD"/>
    <w:rsid w:val="00AA1F8E"/>
    <w:rsid w:val="00AA25C7"/>
    <w:rsid w:val="00AA2913"/>
    <w:rsid w:val="00AA2B73"/>
    <w:rsid w:val="00AA365A"/>
    <w:rsid w:val="00AA4BE3"/>
    <w:rsid w:val="00AA6901"/>
    <w:rsid w:val="00AA75A2"/>
    <w:rsid w:val="00AA7808"/>
    <w:rsid w:val="00AA7C52"/>
    <w:rsid w:val="00AA7D25"/>
    <w:rsid w:val="00AA7FEB"/>
    <w:rsid w:val="00AB0029"/>
    <w:rsid w:val="00AB07DE"/>
    <w:rsid w:val="00AB088E"/>
    <w:rsid w:val="00AB0CF2"/>
    <w:rsid w:val="00AB0E7D"/>
    <w:rsid w:val="00AB3190"/>
    <w:rsid w:val="00AB3720"/>
    <w:rsid w:val="00AB3917"/>
    <w:rsid w:val="00AB4777"/>
    <w:rsid w:val="00AB4845"/>
    <w:rsid w:val="00AB51EC"/>
    <w:rsid w:val="00AB52B4"/>
    <w:rsid w:val="00AB5969"/>
    <w:rsid w:val="00AB5DFD"/>
    <w:rsid w:val="00AB6EE6"/>
    <w:rsid w:val="00AB769B"/>
    <w:rsid w:val="00AB77E1"/>
    <w:rsid w:val="00AB7C0D"/>
    <w:rsid w:val="00AC1B78"/>
    <w:rsid w:val="00AC3622"/>
    <w:rsid w:val="00AC381D"/>
    <w:rsid w:val="00AC384F"/>
    <w:rsid w:val="00AC3BDE"/>
    <w:rsid w:val="00AC42A2"/>
    <w:rsid w:val="00AC54AA"/>
    <w:rsid w:val="00AC56E2"/>
    <w:rsid w:val="00AC610F"/>
    <w:rsid w:val="00AC6129"/>
    <w:rsid w:val="00AC65DC"/>
    <w:rsid w:val="00AC72F0"/>
    <w:rsid w:val="00AC7349"/>
    <w:rsid w:val="00AC7526"/>
    <w:rsid w:val="00AD0F09"/>
    <w:rsid w:val="00AD1857"/>
    <w:rsid w:val="00AD3037"/>
    <w:rsid w:val="00AD3CD3"/>
    <w:rsid w:val="00AD5A27"/>
    <w:rsid w:val="00AD6016"/>
    <w:rsid w:val="00AD678F"/>
    <w:rsid w:val="00AD6C85"/>
    <w:rsid w:val="00AD7119"/>
    <w:rsid w:val="00AE0124"/>
    <w:rsid w:val="00AE093E"/>
    <w:rsid w:val="00AE09BD"/>
    <w:rsid w:val="00AE1515"/>
    <w:rsid w:val="00AE1DC2"/>
    <w:rsid w:val="00AE24D5"/>
    <w:rsid w:val="00AE2DC3"/>
    <w:rsid w:val="00AE32B8"/>
    <w:rsid w:val="00AE440C"/>
    <w:rsid w:val="00AE5240"/>
    <w:rsid w:val="00AE64C9"/>
    <w:rsid w:val="00AE6994"/>
    <w:rsid w:val="00AE72A7"/>
    <w:rsid w:val="00AF0F12"/>
    <w:rsid w:val="00AF0F3D"/>
    <w:rsid w:val="00AF1E30"/>
    <w:rsid w:val="00AF2394"/>
    <w:rsid w:val="00AF23DD"/>
    <w:rsid w:val="00AF271E"/>
    <w:rsid w:val="00AF2A05"/>
    <w:rsid w:val="00AF3738"/>
    <w:rsid w:val="00AF47F7"/>
    <w:rsid w:val="00AF4B86"/>
    <w:rsid w:val="00AF5080"/>
    <w:rsid w:val="00AF55C3"/>
    <w:rsid w:val="00AF55EF"/>
    <w:rsid w:val="00AF5E95"/>
    <w:rsid w:val="00AF612C"/>
    <w:rsid w:val="00AF688E"/>
    <w:rsid w:val="00AF6969"/>
    <w:rsid w:val="00AF7CCD"/>
    <w:rsid w:val="00B01354"/>
    <w:rsid w:val="00B01C87"/>
    <w:rsid w:val="00B02A59"/>
    <w:rsid w:val="00B02BFD"/>
    <w:rsid w:val="00B0379E"/>
    <w:rsid w:val="00B053DC"/>
    <w:rsid w:val="00B05603"/>
    <w:rsid w:val="00B10286"/>
    <w:rsid w:val="00B10A1F"/>
    <w:rsid w:val="00B111F6"/>
    <w:rsid w:val="00B11F17"/>
    <w:rsid w:val="00B1266C"/>
    <w:rsid w:val="00B129B0"/>
    <w:rsid w:val="00B1383C"/>
    <w:rsid w:val="00B13B08"/>
    <w:rsid w:val="00B163F5"/>
    <w:rsid w:val="00B1732D"/>
    <w:rsid w:val="00B20356"/>
    <w:rsid w:val="00B20A9D"/>
    <w:rsid w:val="00B23218"/>
    <w:rsid w:val="00B23C3E"/>
    <w:rsid w:val="00B24E6A"/>
    <w:rsid w:val="00B255B2"/>
    <w:rsid w:val="00B2561A"/>
    <w:rsid w:val="00B25B0A"/>
    <w:rsid w:val="00B263A1"/>
    <w:rsid w:val="00B315A6"/>
    <w:rsid w:val="00B31A8E"/>
    <w:rsid w:val="00B353C8"/>
    <w:rsid w:val="00B3657F"/>
    <w:rsid w:val="00B36697"/>
    <w:rsid w:val="00B37AEC"/>
    <w:rsid w:val="00B37F43"/>
    <w:rsid w:val="00B40183"/>
    <w:rsid w:val="00B4050B"/>
    <w:rsid w:val="00B40710"/>
    <w:rsid w:val="00B42028"/>
    <w:rsid w:val="00B4233D"/>
    <w:rsid w:val="00B42AF6"/>
    <w:rsid w:val="00B42C16"/>
    <w:rsid w:val="00B43B18"/>
    <w:rsid w:val="00B44058"/>
    <w:rsid w:val="00B45AF7"/>
    <w:rsid w:val="00B46AD2"/>
    <w:rsid w:val="00B47262"/>
    <w:rsid w:val="00B47548"/>
    <w:rsid w:val="00B475AF"/>
    <w:rsid w:val="00B479D8"/>
    <w:rsid w:val="00B47BFC"/>
    <w:rsid w:val="00B503AC"/>
    <w:rsid w:val="00B528B2"/>
    <w:rsid w:val="00B52CF2"/>
    <w:rsid w:val="00B52CF7"/>
    <w:rsid w:val="00B5339B"/>
    <w:rsid w:val="00B5356F"/>
    <w:rsid w:val="00B548FE"/>
    <w:rsid w:val="00B55A12"/>
    <w:rsid w:val="00B55BA1"/>
    <w:rsid w:val="00B55C96"/>
    <w:rsid w:val="00B56670"/>
    <w:rsid w:val="00B56CF1"/>
    <w:rsid w:val="00B608DF"/>
    <w:rsid w:val="00B60C10"/>
    <w:rsid w:val="00B611D3"/>
    <w:rsid w:val="00B612DE"/>
    <w:rsid w:val="00B61314"/>
    <w:rsid w:val="00B63007"/>
    <w:rsid w:val="00B644EE"/>
    <w:rsid w:val="00B65EBD"/>
    <w:rsid w:val="00B662E7"/>
    <w:rsid w:val="00B6715F"/>
    <w:rsid w:val="00B6730A"/>
    <w:rsid w:val="00B70031"/>
    <w:rsid w:val="00B701B2"/>
    <w:rsid w:val="00B701E3"/>
    <w:rsid w:val="00B71341"/>
    <w:rsid w:val="00B7165C"/>
    <w:rsid w:val="00B71C8D"/>
    <w:rsid w:val="00B71D32"/>
    <w:rsid w:val="00B723CD"/>
    <w:rsid w:val="00B72D53"/>
    <w:rsid w:val="00B72E08"/>
    <w:rsid w:val="00B72EFC"/>
    <w:rsid w:val="00B73337"/>
    <w:rsid w:val="00B73340"/>
    <w:rsid w:val="00B733C5"/>
    <w:rsid w:val="00B73760"/>
    <w:rsid w:val="00B74BA1"/>
    <w:rsid w:val="00B74C28"/>
    <w:rsid w:val="00B755EA"/>
    <w:rsid w:val="00B76263"/>
    <w:rsid w:val="00B762ED"/>
    <w:rsid w:val="00B76B64"/>
    <w:rsid w:val="00B77023"/>
    <w:rsid w:val="00B7712E"/>
    <w:rsid w:val="00B77171"/>
    <w:rsid w:val="00B774BF"/>
    <w:rsid w:val="00B77842"/>
    <w:rsid w:val="00B81145"/>
    <w:rsid w:val="00B811CE"/>
    <w:rsid w:val="00B817DB"/>
    <w:rsid w:val="00B8215E"/>
    <w:rsid w:val="00B82AB8"/>
    <w:rsid w:val="00B82BB1"/>
    <w:rsid w:val="00B82C90"/>
    <w:rsid w:val="00B83934"/>
    <w:rsid w:val="00B843E3"/>
    <w:rsid w:val="00B844C8"/>
    <w:rsid w:val="00B847EA"/>
    <w:rsid w:val="00B85115"/>
    <w:rsid w:val="00B85586"/>
    <w:rsid w:val="00B85969"/>
    <w:rsid w:val="00B85A29"/>
    <w:rsid w:val="00B8632A"/>
    <w:rsid w:val="00B86489"/>
    <w:rsid w:val="00B87868"/>
    <w:rsid w:val="00B87A7C"/>
    <w:rsid w:val="00B87C82"/>
    <w:rsid w:val="00B91145"/>
    <w:rsid w:val="00B928C8"/>
    <w:rsid w:val="00B942B0"/>
    <w:rsid w:val="00B94464"/>
    <w:rsid w:val="00B94D46"/>
    <w:rsid w:val="00B96720"/>
    <w:rsid w:val="00B96939"/>
    <w:rsid w:val="00B96E6C"/>
    <w:rsid w:val="00B9752D"/>
    <w:rsid w:val="00BA05F1"/>
    <w:rsid w:val="00BA06B5"/>
    <w:rsid w:val="00BA1257"/>
    <w:rsid w:val="00BA2DDA"/>
    <w:rsid w:val="00BA2F1D"/>
    <w:rsid w:val="00BA3295"/>
    <w:rsid w:val="00BA32F5"/>
    <w:rsid w:val="00BA3C19"/>
    <w:rsid w:val="00BA3DBB"/>
    <w:rsid w:val="00BA4CAE"/>
    <w:rsid w:val="00BA543E"/>
    <w:rsid w:val="00BA55B2"/>
    <w:rsid w:val="00BA5D86"/>
    <w:rsid w:val="00BA6177"/>
    <w:rsid w:val="00BA6780"/>
    <w:rsid w:val="00BA6A44"/>
    <w:rsid w:val="00BA6A9F"/>
    <w:rsid w:val="00BA7157"/>
    <w:rsid w:val="00BB0227"/>
    <w:rsid w:val="00BB07CD"/>
    <w:rsid w:val="00BB0E9E"/>
    <w:rsid w:val="00BB143D"/>
    <w:rsid w:val="00BB154B"/>
    <w:rsid w:val="00BB1FCD"/>
    <w:rsid w:val="00BB29E5"/>
    <w:rsid w:val="00BB2DB5"/>
    <w:rsid w:val="00BB3100"/>
    <w:rsid w:val="00BB3A5F"/>
    <w:rsid w:val="00BB3A83"/>
    <w:rsid w:val="00BB414C"/>
    <w:rsid w:val="00BB41B2"/>
    <w:rsid w:val="00BB5742"/>
    <w:rsid w:val="00BB6FAF"/>
    <w:rsid w:val="00BB7369"/>
    <w:rsid w:val="00BB74A5"/>
    <w:rsid w:val="00BC0338"/>
    <w:rsid w:val="00BC07D0"/>
    <w:rsid w:val="00BC1493"/>
    <w:rsid w:val="00BC14C5"/>
    <w:rsid w:val="00BC3171"/>
    <w:rsid w:val="00BC3BCC"/>
    <w:rsid w:val="00BC65EC"/>
    <w:rsid w:val="00BC6C4F"/>
    <w:rsid w:val="00BC7ED0"/>
    <w:rsid w:val="00BD003F"/>
    <w:rsid w:val="00BD040F"/>
    <w:rsid w:val="00BD10F3"/>
    <w:rsid w:val="00BD1E2B"/>
    <w:rsid w:val="00BD216C"/>
    <w:rsid w:val="00BD298A"/>
    <w:rsid w:val="00BD3284"/>
    <w:rsid w:val="00BD3A44"/>
    <w:rsid w:val="00BD4218"/>
    <w:rsid w:val="00BD4335"/>
    <w:rsid w:val="00BD45E1"/>
    <w:rsid w:val="00BD48F1"/>
    <w:rsid w:val="00BD4B08"/>
    <w:rsid w:val="00BD5005"/>
    <w:rsid w:val="00BD5F04"/>
    <w:rsid w:val="00BD5FB5"/>
    <w:rsid w:val="00BD6947"/>
    <w:rsid w:val="00BD7841"/>
    <w:rsid w:val="00BD7992"/>
    <w:rsid w:val="00BD7C23"/>
    <w:rsid w:val="00BD7DDA"/>
    <w:rsid w:val="00BE1259"/>
    <w:rsid w:val="00BE159A"/>
    <w:rsid w:val="00BE1C0B"/>
    <w:rsid w:val="00BE1DC6"/>
    <w:rsid w:val="00BE2208"/>
    <w:rsid w:val="00BE2413"/>
    <w:rsid w:val="00BE33FE"/>
    <w:rsid w:val="00BE45D8"/>
    <w:rsid w:val="00BE46AD"/>
    <w:rsid w:val="00BE4C8E"/>
    <w:rsid w:val="00BE5E5D"/>
    <w:rsid w:val="00BF06B3"/>
    <w:rsid w:val="00BF076D"/>
    <w:rsid w:val="00BF2703"/>
    <w:rsid w:val="00BF330E"/>
    <w:rsid w:val="00BF3516"/>
    <w:rsid w:val="00BF357C"/>
    <w:rsid w:val="00BF44B1"/>
    <w:rsid w:val="00BF4666"/>
    <w:rsid w:val="00BF4B88"/>
    <w:rsid w:val="00BF4F86"/>
    <w:rsid w:val="00BF580D"/>
    <w:rsid w:val="00BF6A67"/>
    <w:rsid w:val="00BF6DA1"/>
    <w:rsid w:val="00BF6FB7"/>
    <w:rsid w:val="00BF75AB"/>
    <w:rsid w:val="00BF7D01"/>
    <w:rsid w:val="00C00464"/>
    <w:rsid w:val="00C00988"/>
    <w:rsid w:val="00C01BE9"/>
    <w:rsid w:val="00C0211F"/>
    <w:rsid w:val="00C021A0"/>
    <w:rsid w:val="00C025C7"/>
    <w:rsid w:val="00C02F28"/>
    <w:rsid w:val="00C0377F"/>
    <w:rsid w:val="00C03853"/>
    <w:rsid w:val="00C05360"/>
    <w:rsid w:val="00C05BC7"/>
    <w:rsid w:val="00C05E6A"/>
    <w:rsid w:val="00C07C66"/>
    <w:rsid w:val="00C11498"/>
    <w:rsid w:val="00C116F8"/>
    <w:rsid w:val="00C11DB3"/>
    <w:rsid w:val="00C15C56"/>
    <w:rsid w:val="00C17670"/>
    <w:rsid w:val="00C177AA"/>
    <w:rsid w:val="00C1781E"/>
    <w:rsid w:val="00C2038E"/>
    <w:rsid w:val="00C209E2"/>
    <w:rsid w:val="00C219B8"/>
    <w:rsid w:val="00C223AA"/>
    <w:rsid w:val="00C228D8"/>
    <w:rsid w:val="00C22A0D"/>
    <w:rsid w:val="00C234B2"/>
    <w:rsid w:val="00C24649"/>
    <w:rsid w:val="00C24659"/>
    <w:rsid w:val="00C24746"/>
    <w:rsid w:val="00C25649"/>
    <w:rsid w:val="00C261F9"/>
    <w:rsid w:val="00C26F6C"/>
    <w:rsid w:val="00C30D8A"/>
    <w:rsid w:val="00C310D2"/>
    <w:rsid w:val="00C32E58"/>
    <w:rsid w:val="00C33B25"/>
    <w:rsid w:val="00C3579C"/>
    <w:rsid w:val="00C362C5"/>
    <w:rsid w:val="00C36436"/>
    <w:rsid w:val="00C3710B"/>
    <w:rsid w:val="00C3787E"/>
    <w:rsid w:val="00C4008E"/>
    <w:rsid w:val="00C40F86"/>
    <w:rsid w:val="00C42D19"/>
    <w:rsid w:val="00C4368A"/>
    <w:rsid w:val="00C4375C"/>
    <w:rsid w:val="00C4384E"/>
    <w:rsid w:val="00C43DD1"/>
    <w:rsid w:val="00C44774"/>
    <w:rsid w:val="00C45427"/>
    <w:rsid w:val="00C45716"/>
    <w:rsid w:val="00C460ED"/>
    <w:rsid w:val="00C46688"/>
    <w:rsid w:val="00C467A0"/>
    <w:rsid w:val="00C46ECA"/>
    <w:rsid w:val="00C46FEA"/>
    <w:rsid w:val="00C47E42"/>
    <w:rsid w:val="00C50043"/>
    <w:rsid w:val="00C50AC1"/>
    <w:rsid w:val="00C50E0D"/>
    <w:rsid w:val="00C52900"/>
    <w:rsid w:val="00C53283"/>
    <w:rsid w:val="00C532AD"/>
    <w:rsid w:val="00C53335"/>
    <w:rsid w:val="00C53FA8"/>
    <w:rsid w:val="00C5462B"/>
    <w:rsid w:val="00C54F69"/>
    <w:rsid w:val="00C56407"/>
    <w:rsid w:val="00C56DA5"/>
    <w:rsid w:val="00C57C40"/>
    <w:rsid w:val="00C600C5"/>
    <w:rsid w:val="00C60BBF"/>
    <w:rsid w:val="00C6121D"/>
    <w:rsid w:val="00C6259A"/>
    <w:rsid w:val="00C625EF"/>
    <w:rsid w:val="00C62B82"/>
    <w:rsid w:val="00C64ACF"/>
    <w:rsid w:val="00C66348"/>
    <w:rsid w:val="00C67FB7"/>
    <w:rsid w:val="00C700E7"/>
    <w:rsid w:val="00C702DC"/>
    <w:rsid w:val="00C718D3"/>
    <w:rsid w:val="00C71C5F"/>
    <w:rsid w:val="00C72BBA"/>
    <w:rsid w:val="00C7471F"/>
    <w:rsid w:val="00C7482B"/>
    <w:rsid w:val="00C767EE"/>
    <w:rsid w:val="00C77795"/>
    <w:rsid w:val="00C77919"/>
    <w:rsid w:val="00C8090C"/>
    <w:rsid w:val="00C80D6B"/>
    <w:rsid w:val="00C80FE0"/>
    <w:rsid w:val="00C819C6"/>
    <w:rsid w:val="00C82127"/>
    <w:rsid w:val="00C82AF1"/>
    <w:rsid w:val="00C830C0"/>
    <w:rsid w:val="00C83152"/>
    <w:rsid w:val="00C836D8"/>
    <w:rsid w:val="00C83BB7"/>
    <w:rsid w:val="00C84617"/>
    <w:rsid w:val="00C85312"/>
    <w:rsid w:val="00C85AA2"/>
    <w:rsid w:val="00C85BCE"/>
    <w:rsid w:val="00C85C7E"/>
    <w:rsid w:val="00C85FF7"/>
    <w:rsid w:val="00C9064B"/>
    <w:rsid w:val="00C91F50"/>
    <w:rsid w:val="00C922BE"/>
    <w:rsid w:val="00C92725"/>
    <w:rsid w:val="00C9366D"/>
    <w:rsid w:val="00C93A68"/>
    <w:rsid w:val="00C942F6"/>
    <w:rsid w:val="00C94544"/>
    <w:rsid w:val="00C94690"/>
    <w:rsid w:val="00C94BEB"/>
    <w:rsid w:val="00C954FE"/>
    <w:rsid w:val="00C95F08"/>
    <w:rsid w:val="00C95FD4"/>
    <w:rsid w:val="00C96408"/>
    <w:rsid w:val="00CA1067"/>
    <w:rsid w:val="00CA17CD"/>
    <w:rsid w:val="00CA1D64"/>
    <w:rsid w:val="00CA1DAB"/>
    <w:rsid w:val="00CA3280"/>
    <w:rsid w:val="00CA33DD"/>
    <w:rsid w:val="00CA3485"/>
    <w:rsid w:val="00CA35FE"/>
    <w:rsid w:val="00CA3CF3"/>
    <w:rsid w:val="00CA44D2"/>
    <w:rsid w:val="00CA4FF2"/>
    <w:rsid w:val="00CA529C"/>
    <w:rsid w:val="00CA5B30"/>
    <w:rsid w:val="00CA63A0"/>
    <w:rsid w:val="00CA64CE"/>
    <w:rsid w:val="00CA6559"/>
    <w:rsid w:val="00CA6AE0"/>
    <w:rsid w:val="00CA6BAF"/>
    <w:rsid w:val="00CA6F9E"/>
    <w:rsid w:val="00CA7D5A"/>
    <w:rsid w:val="00CB068B"/>
    <w:rsid w:val="00CB0B81"/>
    <w:rsid w:val="00CB0D0F"/>
    <w:rsid w:val="00CB1602"/>
    <w:rsid w:val="00CB4511"/>
    <w:rsid w:val="00CB480B"/>
    <w:rsid w:val="00CB5F29"/>
    <w:rsid w:val="00CB613A"/>
    <w:rsid w:val="00CB6632"/>
    <w:rsid w:val="00CB755D"/>
    <w:rsid w:val="00CB7ABB"/>
    <w:rsid w:val="00CC0998"/>
    <w:rsid w:val="00CC0B8B"/>
    <w:rsid w:val="00CC17D8"/>
    <w:rsid w:val="00CC1984"/>
    <w:rsid w:val="00CC1BCB"/>
    <w:rsid w:val="00CC27E5"/>
    <w:rsid w:val="00CC2FF7"/>
    <w:rsid w:val="00CC34C2"/>
    <w:rsid w:val="00CC381B"/>
    <w:rsid w:val="00CC3B31"/>
    <w:rsid w:val="00CC3CAF"/>
    <w:rsid w:val="00CC3F28"/>
    <w:rsid w:val="00CC41B3"/>
    <w:rsid w:val="00CC4242"/>
    <w:rsid w:val="00CC4306"/>
    <w:rsid w:val="00CC627B"/>
    <w:rsid w:val="00CC6479"/>
    <w:rsid w:val="00CC7202"/>
    <w:rsid w:val="00CC7721"/>
    <w:rsid w:val="00CD04B3"/>
    <w:rsid w:val="00CD0E21"/>
    <w:rsid w:val="00CD1BC7"/>
    <w:rsid w:val="00CD21CE"/>
    <w:rsid w:val="00CD2408"/>
    <w:rsid w:val="00CD2461"/>
    <w:rsid w:val="00CD256C"/>
    <w:rsid w:val="00CD26C4"/>
    <w:rsid w:val="00CD2D16"/>
    <w:rsid w:val="00CD2F7E"/>
    <w:rsid w:val="00CD2FB8"/>
    <w:rsid w:val="00CD3350"/>
    <w:rsid w:val="00CD3824"/>
    <w:rsid w:val="00CD4918"/>
    <w:rsid w:val="00CD5667"/>
    <w:rsid w:val="00CD5A98"/>
    <w:rsid w:val="00CD5CB2"/>
    <w:rsid w:val="00CD6092"/>
    <w:rsid w:val="00CD68E4"/>
    <w:rsid w:val="00CD6D05"/>
    <w:rsid w:val="00CD6D4D"/>
    <w:rsid w:val="00CD7145"/>
    <w:rsid w:val="00CD76F6"/>
    <w:rsid w:val="00CE0430"/>
    <w:rsid w:val="00CE0C89"/>
    <w:rsid w:val="00CE0EF0"/>
    <w:rsid w:val="00CE1A69"/>
    <w:rsid w:val="00CE218D"/>
    <w:rsid w:val="00CE2DFE"/>
    <w:rsid w:val="00CE2E42"/>
    <w:rsid w:val="00CE3923"/>
    <w:rsid w:val="00CE4B44"/>
    <w:rsid w:val="00CE5EEF"/>
    <w:rsid w:val="00CE7802"/>
    <w:rsid w:val="00CE7811"/>
    <w:rsid w:val="00CE792C"/>
    <w:rsid w:val="00CF0E5C"/>
    <w:rsid w:val="00CF13C5"/>
    <w:rsid w:val="00CF184A"/>
    <w:rsid w:val="00CF1E29"/>
    <w:rsid w:val="00CF29C9"/>
    <w:rsid w:val="00CF2FA0"/>
    <w:rsid w:val="00CF3862"/>
    <w:rsid w:val="00CF3E72"/>
    <w:rsid w:val="00CF53C4"/>
    <w:rsid w:val="00CF646B"/>
    <w:rsid w:val="00CF6915"/>
    <w:rsid w:val="00CF70D2"/>
    <w:rsid w:val="00CF767C"/>
    <w:rsid w:val="00D00AB7"/>
    <w:rsid w:val="00D011C6"/>
    <w:rsid w:val="00D02633"/>
    <w:rsid w:val="00D0360E"/>
    <w:rsid w:val="00D07C21"/>
    <w:rsid w:val="00D10196"/>
    <w:rsid w:val="00D1067C"/>
    <w:rsid w:val="00D115C1"/>
    <w:rsid w:val="00D11FEF"/>
    <w:rsid w:val="00D12638"/>
    <w:rsid w:val="00D12FA7"/>
    <w:rsid w:val="00D1343D"/>
    <w:rsid w:val="00D1371A"/>
    <w:rsid w:val="00D14045"/>
    <w:rsid w:val="00D140B6"/>
    <w:rsid w:val="00D15486"/>
    <w:rsid w:val="00D16000"/>
    <w:rsid w:val="00D1601E"/>
    <w:rsid w:val="00D16CA3"/>
    <w:rsid w:val="00D1720C"/>
    <w:rsid w:val="00D213C7"/>
    <w:rsid w:val="00D21410"/>
    <w:rsid w:val="00D2189F"/>
    <w:rsid w:val="00D21922"/>
    <w:rsid w:val="00D22795"/>
    <w:rsid w:val="00D22E4B"/>
    <w:rsid w:val="00D2393C"/>
    <w:rsid w:val="00D244C0"/>
    <w:rsid w:val="00D246DA"/>
    <w:rsid w:val="00D25AC0"/>
    <w:rsid w:val="00D260A0"/>
    <w:rsid w:val="00D26D5D"/>
    <w:rsid w:val="00D26DF1"/>
    <w:rsid w:val="00D26E4F"/>
    <w:rsid w:val="00D270AD"/>
    <w:rsid w:val="00D276DD"/>
    <w:rsid w:val="00D27A94"/>
    <w:rsid w:val="00D27B99"/>
    <w:rsid w:val="00D31AE5"/>
    <w:rsid w:val="00D320A0"/>
    <w:rsid w:val="00D32482"/>
    <w:rsid w:val="00D329B1"/>
    <w:rsid w:val="00D33421"/>
    <w:rsid w:val="00D33D87"/>
    <w:rsid w:val="00D33DF3"/>
    <w:rsid w:val="00D34006"/>
    <w:rsid w:val="00D379AC"/>
    <w:rsid w:val="00D37B00"/>
    <w:rsid w:val="00D41792"/>
    <w:rsid w:val="00D41D52"/>
    <w:rsid w:val="00D41FE3"/>
    <w:rsid w:val="00D438DC"/>
    <w:rsid w:val="00D43CDE"/>
    <w:rsid w:val="00D43EEC"/>
    <w:rsid w:val="00D441B6"/>
    <w:rsid w:val="00D44AE3"/>
    <w:rsid w:val="00D45890"/>
    <w:rsid w:val="00D45973"/>
    <w:rsid w:val="00D46EC6"/>
    <w:rsid w:val="00D47EA2"/>
    <w:rsid w:val="00D47FA4"/>
    <w:rsid w:val="00D50418"/>
    <w:rsid w:val="00D520FF"/>
    <w:rsid w:val="00D52235"/>
    <w:rsid w:val="00D5254A"/>
    <w:rsid w:val="00D52F79"/>
    <w:rsid w:val="00D53595"/>
    <w:rsid w:val="00D53E8D"/>
    <w:rsid w:val="00D544D9"/>
    <w:rsid w:val="00D55710"/>
    <w:rsid w:val="00D55ABE"/>
    <w:rsid w:val="00D55EFC"/>
    <w:rsid w:val="00D562E1"/>
    <w:rsid w:val="00D60111"/>
    <w:rsid w:val="00D60291"/>
    <w:rsid w:val="00D6058E"/>
    <w:rsid w:val="00D606F2"/>
    <w:rsid w:val="00D619B2"/>
    <w:rsid w:val="00D61B84"/>
    <w:rsid w:val="00D61BC3"/>
    <w:rsid w:val="00D62490"/>
    <w:rsid w:val="00D6277E"/>
    <w:rsid w:val="00D62AF7"/>
    <w:rsid w:val="00D6318C"/>
    <w:rsid w:val="00D634CB"/>
    <w:rsid w:val="00D63AB8"/>
    <w:rsid w:val="00D63B49"/>
    <w:rsid w:val="00D641BE"/>
    <w:rsid w:val="00D6668A"/>
    <w:rsid w:val="00D67759"/>
    <w:rsid w:val="00D70336"/>
    <w:rsid w:val="00D70496"/>
    <w:rsid w:val="00D72F50"/>
    <w:rsid w:val="00D7389E"/>
    <w:rsid w:val="00D74198"/>
    <w:rsid w:val="00D74787"/>
    <w:rsid w:val="00D75DED"/>
    <w:rsid w:val="00D764F3"/>
    <w:rsid w:val="00D76FE1"/>
    <w:rsid w:val="00D80C95"/>
    <w:rsid w:val="00D813B5"/>
    <w:rsid w:val="00D822F9"/>
    <w:rsid w:val="00D82FBD"/>
    <w:rsid w:val="00D83303"/>
    <w:rsid w:val="00D83E4A"/>
    <w:rsid w:val="00D844C8"/>
    <w:rsid w:val="00D8499F"/>
    <w:rsid w:val="00D84C69"/>
    <w:rsid w:val="00D84ED6"/>
    <w:rsid w:val="00D84FE0"/>
    <w:rsid w:val="00D85C8B"/>
    <w:rsid w:val="00D86CD5"/>
    <w:rsid w:val="00D87369"/>
    <w:rsid w:val="00D8796F"/>
    <w:rsid w:val="00D903D1"/>
    <w:rsid w:val="00D920EA"/>
    <w:rsid w:val="00D921E6"/>
    <w:rsid w:val="00D929EB"/>
    <w:rsid w:val="00D9309D"/>
    <w:rsid w:val="00D930EC"/>
    <w:rsid w:val="00D936D7"/>
    <w:rsid w:val="00D943B1"/>
    <w:rsid w:val="00D945E9"/>
    <w:rsid w:val="00D94E45"/>
    <w:rsid w:val="00D95C25"/>
    <w:rsid w:val="00D967CF"/>
    <w:rsid w:val="00D96C42"/>
    <w:rsid w:val="00D975F5"/>
    <w:rsid w:val="00DA2E70"/>
    <w:rsid w:val="00DA3A81"/>
    <w:rsid w:val="00DA3BD5"/>
    <w:rsid w:val="00DA495F"/>
    <w:rsid w:val="00DA4B24"/>
    <w:rsid w:val="00DA503C"/>
    <w:rsid w:val="00DA5AED"/>
    <w:rsid w:val="00DA60C1"/>
    <w:rsid w:val="00DA6417"/>
    <w:rsid w:val="00DA68D7"/>
    <w:rsid w:val="00DA6998"/>
    <w:rsid w:val="00DA7076"/>
    <w:rsid w:val="00DA7124"/>
    <w:rsid w:val="00DA71FF"/>
    <w:rsid w:val="00DA780C"/>
    <w:rsid w:val="00DB109A"/>
    <w:rsid w:val="00DB21E4"/>
    <w:rsid w:val="00DB2C32"/>
    <w:rsid w:val="00DB3B93"/>
    <w:rsid w:val="00DB40AB"/>
    <w:rsid w:val="00DB6D83"/>
    <w:rsid w:val="00DB7A11"/>
    <w:rsid w:val="00DC027D"/>
    <w:rsid w:val="00DC0F98"/>
    <w:rsid w:val="00DC2B00"/>
    <w:rsid w:val="00DC3DFB"/>
    <w:rsid w:val="00DC4BCA"/>
    <w:rsid w:val="00DC4E1B"/>
    <w:rsid w:val="00DC5C23"/>
    <w:rsid w:val="00DC5DE6"/>
    <w:rsid w:val="00DC5E3A"/>
    <w:rsid w:val="00DC6448"/>
    <w:rsid w:val="00DC6EEB"/>
    <w:rsid w:val="00DC7078"/>
    <w:rsid w:val="00DC73C7"/>
    <w:rsid w:val="00DC7485"/>
    <w:rsid w:val="00DC7602"/>
    <w:rsid w:val="00DD0437"/>
    <w:rsid w:val="00DD06EB"/>
    <w:rsid w:val="00DD15A1"/>
    <w:rsid w:val="00DD1622"/>
    <w:rsid w:val="00DD1C3B"/>
    <w:rsid w:val="00DD28F0"/>
    <w:rsid w:val="00DD32CC"/>
    <w:rsid w:val="00DD3CE5"/>
    <w:rsid w:val="00DD4693"/>
    <w:rsid w:val="00DD7257"/>
    <w:rsid w:val="00DD7AA3"/>
    <w:rsid w:val="00DE1AB4"/>
    <w:rsid w:val="00DE24E3"/>
    <w:rsid w:val="00DE2A51"/>
    <w:rsid w:val="00DE2F41"/>
    <w:rsid w:val="00DE31CB"/>
    <w:rsid w:val="00DE4799"/>
    <w:rsid w:val="00DE5125"/>
    <w:rsid w:val="00DE5A60"/>
    <w:rsid w:val="00DE5E10"/>
    <w:rsid w:val="00DF061E"/>
    <w:rsid w:val="00DF06EE"/>
    <w:rsid w:val="00DF0AB7"/>
    <w:rsid w:val="00DF0B95"/>
    <w:rsid w:val="00DF1972"/>
    <w:rsid w:val="00DF3359"/>
    <w:rsid w:val="00DF3DA4"/>
    <w:rsid w:val="00DF466B"/>
    <w:rsid w:val="00DF5533"/>
    <w:rsid w:val="00DF65BA"/>
    <w:rsid w:val="00DF6BCD"/>
    <w:rsid w:val="00DF6F80"/>
    <w:rsid w:val="00DF7535"/>
    <w:rsid w:val="00DF7F49"/>
    <w:rsid w:val="00DF7FD7"/>
    <w:rsid w:val="00E002CF"/>
    <w:rsid w:val="00E01095"/>
    <w:rsid w:val="00E019A3"/>
    <w:rsid w:val="00E02D42"/>
    <w:rsid w:val="00E03061"/>
    <w:rsid w:val="00E030CC"/>
    <w:rsid w:val="00E03E57"/>
    <w:rsid w:val="00E04E95"/>
    <w:rsid w:val="00E073B5"/>
    <w:rsid w:val="00E07941"/>
    <w:rsid w:val="00E07B2E"/>
    <w:rsid w:val="00E10782"/>
    <w:rsid w:val="00E10F40"/>
    <w:rsid w:val="00E11EA2"/>
    <w:rsid w:val="00E127B1"/>
    <w:rsid w:val="00E132A9"/>
    <w:rsid w:val="00E138E4"/>
    <w:rsid w:val="00E13F71"/>
    <w:rsid w:val="00E14768"/>
    <w:rsid w:val="00E1493A"/>
    <w:rsid w:val="00E14D16"/>
    <w:rsid w:val="00E15B27"/>
    <w:rsid w:val="00E1613B"/>
    <w:rsid w:val="00E17487"/>
    <w:rsid w:val="00E17490"/>
    <w:rsid w:val="00E174B2"/>
    <w:rsid w:val="00E211DE"/>
    <w:rsid w:val="00E217A2"/>
    <w:rsid w:val="00E22523"/>
    <w:rsid w:val="00E228C6"/>
    <w:rsid w:val="00E22DD8"/>
    <w:rsid w:val="00E23215"/>
    <w:rsid w:val="00E233EA"/>
    <w:rsid w:val="00E2383C"/>
    <w:rsid w:val="00E2447B"/>
    <w:rsid w:val="00E24DD5"/>
    <w:rsid w:val="00E25BF1"/>
    <w:rsid w:val="00E25F9D"/>
    <w:rsid w:val="00E269D5"/>
    <w:rsid w:val="00E26A40"/>
    <w:rsid w:val="00E304E4"/>
    <w:rsid w:val="00E307B4"/>
    <w:rsid w:val="00E308B1"/>
    <w:rsid w:val="00E30E33"/>
    <w:rsid w:val="00E316EC"/>
    <w:rsid w:val="00E333FC"/>
    <w:rsid w:val="00E34258"/>
    <w:rsid w:val="00E34386"/>
    <w:rsid w:val="00E34CA9"/>
    <w:rsid w:val="00E352F6"/>
    <w:rsid w:val="00E35966"/>
    <w:rsid w:val="00E3621C"/>
    <w:rsid w:val="00E36E9A"/>
    <w:rsid w:val="00E378D8"/>
    <w:rsid w:val="00E37930"/>
    <w:rsid w:val="00E413DB"/>
    <w:rsid w:val="00E41625"/>
    <w:rsid w:val="00E421B9"/>
    <w:rsid w:val="00E426BA"/>
    <w:rsid w:val="00E42956"/>
    <w:rsid w:val="00E43D00"/>
    <w:rsid w:val="00E43F44"/>
    <w:rsid w:val="00E4482B"/>
    <w:rsid w:val="00E44875"/>
    <w:rsid w:val="00E4507D"/>
    <w:rsid w:val="00E46F15"/>
    <w:rsid w:val="00E4732A"/>
    <w:rsid w:val="00E47377"/>
    <w:rsid w:val="00E47538"/>
    <w:rsid w:val="00E47710"/>
    <w:rsid w:val="00E47E3B"/>
    <w:rsid w:val="00E502F6"/>
    <w:rsid w:val="00E515DB"/>
    <w:rsid w:val="00E518D8"/>
    <w:rsid w:val="00E51A1F"/>
    <w:rsid w:val="00E52823"/>
    <w:rsid w:val="00E53C89"/>
    <w:rsid w:val="00E557C4"/>
    <w:rsid w:val="00E567BA"/>
    <w:rsid w:val="00E56FEA"/>
    <w:rsid w:val="00E5754B"/>
    <w:rsid w:val="00E5755D"/>
    <w:rsid w:val="00E602BD"/>
    <w:rsid w:val="00E61CE3"/>
    <w:rsid w:val="00E61CEF"/>
    <w:rsid w:val="00E62B39"/>
    <w:rsid w:val="00E63FA6"/>
    <w:rsid w:val="00E64A02"/>
    <w:rsid w:val="00E661A8"/>
    <w:rsid w:val="00E66F33"/>
    <w:rsid w:val="00E67477"/>
    <w:rsid w:val="00E70FEC"/>
    <w:rsid w:val="00E72863"/>
    <w:rsid w:val="00E72DF7"/>
    <w:rsid w:val="00E73256"/>
    <w:rsid w:val="00E735D6"/>
    <w:rsid w:val="00E742C9"/>
    <w:rsid w:val="00E742FE"/>
    <w:rsid w:val="00E75D97"/>
    <w:rsid w:val="00E768A9"/>
    <w:rsid w:val="00E76E2D"/>
    <w:rsid w:val="00E771FF"/>
    <w:rsid w:val="00E80274"/>
    <w:rsid w:val="00E8057C"/>
    <w:rsid w:val="00E806C7"/>
    <w:rsid w:val="00E8158C"/>
    <w:rsid w:val="00E83330"/>
    <w:rsid w:val="00E834A6"/>
    <w:rsid w:val="00E848BB"/>
    <w:rsid w:val="00E84F1B"/>
    <w:rsid w:val="00E85C59"/>
    <w:rsid w:val="00E86111"/>
    <w:rsid w:val="00E86A5D"/>
    <w:rsid w:val="00E8706A"/>
    <w:rsid w:val="00E87478"/>
    <w:rsid w:val="00E8768B"/>
    <w:rsid w:val="00E87846"/>
    <w:rsid w:val="00E90EC2"/>
    <w:rsid w:val="00E917B3"/>
    <w:rsid w:val="00E91AFC"/>
    <w:rsid w:val="00E91C2E"/>
    <w:rsid w:val="00E9209D"/>
    <w:rsid w:val="00E92E29"/>
    <w:rsid w:val="00E9338E"/>
    <w:rsid w:val="00E93BB6"/>
    <w:rsid w:val="00E94D21"/>
    <w:rsid w:val="00E9507B"/>
    <w:rsid w:val="00E96483"/>
    <w:rsid w:val="00E967EE"/>
    <w:rsid w:val="00E975E6"/>
    <w:rsid w:val="00E97B57"/>
    <w:rsid w:val="00EA1A2F"/>
    <w:rsid w:val="00EA1A36"/>
    <w:rsid w:val="00EA22B1"/>
    <w:rsid w:val="00EA2E47"/>
    <w:rsid w:val="00EA321D"/>
    <w:rsid w:val="00EA3513"/>
    <w:rsid w:val="00EA44E1"/>
    <w:rsid w:val="00EA4901"/>
    <w:rsid w:val="00EA4B91"/>
    <w:rsid w:val="00EA4E04"/>
    <w:rsid w:val="00EA58A5"/>
    <w:rsid w:val="00EA58EE"/>
    <w:rsid w:val="00EA5B5F"/>
    <w:rsid w:val="00EA5F55"/>
    <w:rsid w:val="00EA6AD4"/>
    <w:rsid w:val="00EA6C4F"/>
    <w:rsid w:val="00EB2294"/>
    <w:rsid w:val="00EB27C9"/>
    <w:rsid w:val="00EB28B8"/>
    <w:rsid w:val="00EB2BE9"/>
    <w:rsid w:val="00EB312C"/>
    <w:rsid w:val="00EB41B0"/>
    <w:rsid w:val="00EB524B"/>
    <w:rsid w:val="00EB5798"/>
    <w:rsid w:val="00EB599F"/>
    <w:rsid w:val="00EB60D0"/>
    <w:rsid w:val="00EB6108"/>
    <w:rsid w:val="00EB6143"/>
    <w:rsid w:val="00EB678F"/>
    <w:rsid w:val="00EB739E"/>
    <w:rsid w:val="00EB777E"/>
    <w:rsid w:val="00EC026F"/>
    <w:rsid w:val="00EC139C"/>
    <w:rsid w:val="00EC149E"/>
    <w:rsid w:val="00EC1744"/>
    <w:rsid w:val="00EC1F1F"/>
    <w:rsid w:val="00EC34EC"/>
    <w:rsid w:val="00EC36E1"/>
    <w:rsid w:val="00EC4231"/>
    <w:rsid w:val="00EC4335"/>
    <w:rsid w:val="00EC48D6"/>
    <w:rsid w:val="00EC4C37"/>
    <w:rsid w:val="00ED0159"/>
    <w:rsid w:val="00ED081D"/>
    <w:rsid w:val="00ED0CC4"/>
    <w:rsid w:val="00ED1157"/>
    <w:rsid w:val="00ED167B"/>
    <w:rsid w:val="00ED1B16"/>
    <w:rsid w:val="00ED22B5"/>
    <w:rsid w:val="00ED38BD"/>
    <w:rsid w:val="00ED435B"/>
    <w:rsid w:val="00ED4405"/>
    <w:rsid w:val="00ED442C"/>
    <w:rsid w:val="00ED468E"/>
    <w:rsid w:val="00ED4E9F"/>
    <w:rsid w:val="00ED59EB"/>
    <w:rsid w:val="00ED5A3E"/>
    <w:rsid w:val="00ED5B2B"/>
    <w:rsid w:val="00ED5E82"/>
    <w:rsid w:val="00ED5F76"/>
    <w:rsid w:val="00ED740E"/>
    <w:rsid w:val="00ED780E"/>
    <w:rsid w:val="00ED7858"/>
    <w:rsid w:val="00ED7F47"/>
    <w:rsid w:val="00EE0982"/>
    <w:rsid w:val="00EE1493"/>
    <w:rsid w:val="00EE1912"/>
    <w:rsid w:val="00EE20A6"/>
    <w:rsid w:val="00EE21C0"/>
    <w:rsid w:val="00EE2DB2"/>
    <w:rsid w:val="00EE387D"/>
    <w:rsid w:val="00EE393D"/>
    <w:rsid w:val="00EE4071"/>
    <w:rsid w:val="00EE41C0"/>
    <w:rsid w:val="00EE4443"/>
    <w:rsid w:val="00EE6F40"/>
    <w:rsid w:val="00EE72C1"/>
    <w:rsid w:val="00EF0B7E"/>
    <w:rsid w:val="00EF2FB5"/>
    <w:rsid w:val="00EF491C"/>
    <w:rsid w:val="00EF4C7D"/>
    <w:rsid w:val="00EF50E6"/>
    <w:rsid w:val="00EF5E93"/>
    <w:rsid w:val="00EF6A99"/>
    <w:rsid w:val="00EF6AFA"/>
    <w:rsid w:val="00F005E6"/>
    <w:rsid w:val="00F0138F"/>
    <w:rsid w:val="00F0190A"/>
    <w:rsid w:val="00F0344E"/>
    <w:rsid w:val="00F035BC"/>
    <w:rsid w:val="00F0381A"/>
    <w:rsid w:val="00F03BF3"/>
    <w:rsid w:val="00F03DFB"/>
    <w:rsid w:val="00F03FFD"/>
    <w:rsid w:val="00F042BD"/>
    <w:rsid w:val="00F059D4"/>
    <w:rsid w:val="00F05AB6"/>
    <w:rsid w:val="00F0732B"/>
    <w:rsid w:val="00F11403"/>
    <w:rsid w:val="00F11470"/>
    <w:rsid w:val="00F11A3A"/>
    <w:rsid w:val="00F11AA8"/>
    <w:rsid w:val="00F14748"/>
    <w:rsid w:val="00F1486B"/>
    <w:rsid w:val="00F15760"/>
    <w:rsid w:val="00F15F40"/>
    <w:rsid w:val="00F16877"/>
    <w:rsid w:val="00F175C8"/>
    <w:rsid w:val="00F20229"/>
    <w:rsid w:val="00F20665"/>
    <w:rsid w:val="00F20D2C"/>
    <w:rsid w:val="00F21EA9"/>
    <w:rsid w:val="00F225B1"/>
    <w:rsid w:val="00F22E22"/>
    <w:rsid w:val="00F238E3"/>
    <w:rsid w:val="00F23E05"/>
    <w:rsid w:val="00F245AA"/>
    <w:rsid w:val="00F24805"/>
    <w:rsid w:val="00F24919"/>
    <w:rsid w:val="00F250FB"/>
    <w:rsid w:val="00F2557E"/>
    <w:rsid w:val="00F258EF"/>
    <w:rsid w:val="00F26115"/>
    <w:rsid w:val="00F26637"/>
    <w:rsid w:val="00F26B5B"/>
    <w:rsid w:val="00F2756A"/>
    <w:rsid w:val="00F30076"/>
    <w:rsid w:val="00F30478"/>
    <w:rsid w:val="00F310C6"/>
    <w:rsid w:val="00F31460"/>
    <w:rsid w:val="00F31483"/>
    <w:rsid w:val="00F31F94"/>
    <w:rsid w:val="00F33396"/>
    <w:rsid w:val="00F339C9"/>
    <w:rsid w:val="00F33B22"/>
    <w:rsid w:val="00F34E62"/>
    <w:rsid w:val="00F35322"/>
    <w:rsid w:val="00F355E8"/>
    <w:rsid w:val="00F35AAC"/>
    <w:rsid w:val="00F36515"/>
    <w:rsid w:val="00F37246"/>
    <w:rsid w:val="00F412C6"/>
    <w:rsid w:val="00F41985"/>
    <w:rsid w:val="00F42137"/>
    <w:rsid w:val="00F42821"/>
    <w:rsid w:val="00F42B9C"/>
    <w:rsid w:val="00F42D26"/>
    <w:rsid w:val="00F42DE7"/>
    <w:rsid w:val="00F431AA"/>
    <w:rsid w:val="00F436DB"/>
    <w:rsid w:val="00F43A66"/>
    <w:rsid w:val="00F43C47"/>
    <w:rsid w:val="00F45849"/>
    <w:rsid w:val="00F458E6"/>
    <w:rsid w:val="00F45D08"/>
    <w:rsid w:val="00F45F9F"/>
    <w:rsid w:val="00F4653E"/>
    <w:rsid w:val="00F46819"/>
    <w:rsid w:val="00F468B0"/>
    <w:rsid w:val="00F47330"/>
    <w:rsid w:val="00F47440"/>
    <w:rsid w:val="00F4752E"/>
    <w:rsid w:val="00F50126"/>
    <w:rsid w:val="00F506D7"/>
    <w:rsid w:val="00F50F7E"/>
    <w:rsid w:val="00F514D2"/>
    <w:rsid w:val="00F5196B"/>
    <w:rsid w:val="00F52A58"/>
    <w:rsid w:val="00F532D9"/>
    <w:rsid w:val="00F5390B"/>
    <w:rsid w:val="00F53AEE"/>
    <w:rsid w:val="00F53D38"/>
    <w:rsid w:val="00F53ED4"/>
    <w:rsid w:val="00F54594"/>
    <w:rsid w:val="00F54D1F"/>
    <w:rsid w:val="00F55DBD"/>
    <w:rsid w:val="00F56092"/>
    <w:rsid w:val="00F5666B"/>
    <w:rsid w:val="00F56829"/>
    <w:rsid w:val="00F56B72"/>
    <w:rsid w:val="00F56EEE"/>
    <w:rsid w:val="00F576ED"/>
    <w:rsid w:val="00F57B96"/>
    <w:rsid w:val="00F57D22"/>
    <w:rsid w:val="00F605E3"/>
    <w:rsid w:val="00F6081A"/>
    <w:rsid w:val="00F60B93"/>
    <w:rsid w:val="00F61101"/>
    <w:rsid w:val="00F62FFA"/>
    <w:rsid w:val="00F6314E"/>
    <w:rsid w:val="00F63AB8"/>
    <w:rsid w:val="00F64D5A"/>
    <w:rsid w:val="00F64E51"/>
    <w:rsid w:val="00F65B58"/>
    <w:rsid w:val="00F66EC2"/>
    <w:rsid w:val="00F67494"/>
    <w:rsid w:val="00F71F61"/>
    <w:rsid w:val="00F725E3"/>
    <w:rsid w:val="00F726C5"/>
    <w:rsid w:val="00F72DDC"/>
    <w:rsid w:val="00F72E1C"/>
    <w:rsid w:val="00F742A0"/>
    <w:rsid w:val="00F74CB8"/>
    <w:rsid w:val="00F75B1A"/>
    <w:rsid w:val="00F76446"/>
    <w:rsid w:val="00F76458"/>
    <w:rsid w:val="00F77AAF"/>
    <w:rsid w:val="00F81470"/>
    <w:rsid w:val="00F82AED"/>
    <w:rsid w:val="00F8319F"/>
    <w:rsid w:val="00F83905"/>
    <w:rsid w:val="00F84520"/>
    <w:rsid w:val="00F8465C"/>
    <w:rsid w:val="00F8546D"/>
    <w:rsid w:val="00F85AAA"/>
    <w:rsid w:val="00F86710"/>
    <w:rsid w:val="00F8683C"/>
    <w:rsid w:val="00F86930"/>
    <w:rsid w:val="00F8720C"/>
    <w:rsid w:val="00F87308"/>
    <w:rsid w:val="00F878FA"/>
    <w:rsid w:val="00F87A85"/>
    <w:rsid w:val="00F904D6"/>
    <w:rsid w:val="00F90DA7"/>
    <w:rsid w:val="00F91080"/>
    <w:rsid w:val="00F91393"/>
    <w:rsid w:val="00F918FA"/>
    <w:rsid w:val="00F91DC8"/>
    <w:rsid w:val="00F92108"/>
    <w:rsid w:val="00F935C8"/>
    <w:rsid w:val="00F94B5E"/>
    <w:rsid w:val="00F95FB8"/>
    <w:rsid w:val="00F963F4"/>
    <w:rsid w:val="00F96740"/>
    <w:rsid w:val="00F96846"/>
    <w:rsid w:val="00F968A7"/>
    <w:rsid w:val="00FA0879"/>
    <w:rsid w:val="00FA0945"/>
    <w:rsid w:val="00FA13AD"/>
    <w:rsid w:val="00FA2723"/>
    <w:rsid w:val="00FA28E7"/>
    <w:rsid w:val="00FA2C25"/>
    <w:rsid w:val="00FA2E51"/>
    <w:rsid w:val="00FA37E3"/>
    <w:rsid w:val="00FA4EB3"/>
    <w:rsid w:val="00FA5236"/>
    <w:rsid w:val="00FA56E3"/>
    <w:rsid w:val="00FA5A2E"/>
    <w:rsid w:val="00FA6843"/>
    <w:rsid w:val="00FA690F"/>
    <w:rsid w:val="00FA7D91"/>
    <w:rsid w:val="00FA7DDA"/>
    <w:rsid w:val="00FB0FE9"/>
    <w:rsid w:val="00FB15D0"/>
    <w:rsid w:val="00FB25A4"/>
    <w:rsid w:val="00FB2CAB"/>
    <w:rsid w:val="00FB333C"/>
    <w:rsid w:val="00FB3F35"/>
    <w:rsid w:val="00FB436D"/>
    <w:rsid w:val="00FB4F28"/>
    <w:rsid w:val="00FB5333"/>
    <w:rsid w:val="00FC010B"/>
    <w:rsid w:val="00FC0464"/>
    <w:rsid w:val="00FC050E"/>
    <w:rsid w:val="00FC0F06"/>
    <w:rsid w:val="00FC1167"/>
    <w:rsid w:val="00FC1762"/>
    <w:rsid w:val="00FC1CE8"/>
    <w:rsid w:val="00FC2203"/>
    <w:rsid w:val="00FC3637"/>
    <w:rsid w:val="00FC424D"/>
    <w:rsid w:val="00FC4FF8"/>
    <w:rsid w:val="00FC51D6"/>
    <w:rsid w:val="00FC53EF"/>
    <w:rsid w:val="00FC5975"/>
    <w:rsid w:val="00FC5C3B"/>
    <w:rsid w:val="00FC67DC"/>
    <w:rsid w:val="00FC6D8D"/>
    <w:rsid w:val="00FC6EC3"/>
    <w:rsid w:val="00FC718B"/>
    <w:rsid w:val="00FC7A12"/>
    <w:rsid w:val="00FD0F60"/>
    <w:rsid w:val="00FD1837"/>
    <w:rsid w:val="00FD3586"/>
    <w:rsid w:val="00FD4203"/>
    <w:rsid w:val="00FD48F3"/>
    <w:rsid w:val="00FD5067"/>
    <w:rsid w:val="00FD5131"/>
    <w:rsid w:val="00FD59C9"/>
    <w:rsid w:val="00FD5A2F"/>
    <w:rsid w:val="00FD5FA7"/>
    <w:rsid w:val="00FD62F9"/>
    <w:rsid w:val="00FD77E7"/>
    <w:rsid w:val="00FD7C2E"/>
    <w:rsid w:val="00FD7D93"/>
    <w:rsid w:val="00FE0C54"/>
    <w:rsid w:val="00FE1057"/>
    <w:rsid w:val="00FE1F30"/>
    <w:rsid w:val="00FE31A0"/>
    <w:rsid w:val="00FE3DA0"/>
    <w:rsid w:val="00FE7449"/>
    <w:rsid w:val="00FE7EC1"/>
    <w:rsid w:val="00FF01DD"/>
    <w:rsid w:val="00FF04D5"/>
    <w:rsid w:val="00FF13C6"/>
    <w:rsid w:val="00FF15F8"/>
    <w:rsid w:val="00FF2008"/>
    <w:rsid w:val="00FF2DF7"/>
    <w:rsid w:val="00FF2F8D"/>
    <w:rsid w:val="00FF340B"/>
    <w:rsid w:val="00FF35DE"/>
    <w:rsid w:val="00FF4EB0"/>
    <w:rsid w:val="00FF56E9"/>
    <w:rsid w:val="00FF598A"/>
    <w:rsid w:val="00FF5C1F"/>
    <w:rsid w:val="00FF6231"/>
    <w:rsid w:val="00FF691E"/>
    <w:rsid w:val="00FF6C5A"/>
    <w:rsid w:val="00FF6FFF"/>
    <w:rsid w:val="00FF7636"/>
  </w:rsids>
  <m:mathPr>
    <m:mathFont m:val="Cambria Math"/>
    <m:brkBin m:val="before"/>
    <m:brkBinSub m:val="--"/>
    <m:smallFrac/>
    <m:dispDef/>
    <m:lMargin m:val="0"/>
    <m:rMargin m:val="0"/>
    <m:defJc m:val="centerGroup"/>
    <m:wrapIndent m:val="1440"/>
    <m:intLim m:val="subSup"/>
    <m:naryLim m:val="undOvr"/>
  </m:mathPr>
  <w:themeFontLang w:val="en-US" w:eastAsia="ja-JP"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D2566CF"/>
  <w15:docId w15:val="{7CB3E5A7-BCE3-45F0-8890-1F1793960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US" w:eastAsia="en-US" w:bidi="ar-SA"/>
      </w:rPr>
    </w:rPrDefault>
    <w:pPrDefault>
      <w:pPr>
        <w:spacing w:after="120" w:line="260" w:lineRule="atLeast"/>
      </w:pPr>
    </w:pPrDefault>
  </w:docDefaults>
  <w:latentStyles w:defLockedState="0" w:defUIPriority="44"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lsdException w:name="heading 6" w:semiHidden="1" w:uiPriority="2" w:unhideWhenUsed="1" w:qFormat="1"/>
    <w:lsdException w:name="heading 7" w:semiHidden="1" w:uiPriority="2"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iPriority="0" w:unhideWhenUsed="1"/>
    <w:lsdException w:name="annotation text" w:semiHidden="1" w:unhideWhenUsed="1"/>
    <w:lsdException w:name="header" w:semiHidden="1" w:uiPriority="5" w:unhideWhenUsed="1"/>
    <w:lsdException w:name="footer" w:semiHidden="1" w:uiPriority="6"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1" w:unhideWhenUsed="1"/>
    <w:lsdException w:name="List Bullet" w:semiHidden="1" w:uiPriority="0"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iPriority="1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7D1E"/>
    <w:pPr>
      <w:spacing w:after="0" w:line="240" w:lineRule="auto"/>
    </w:pPr>
    <w:rPr>
      <w:rFonts w:cstheme="minorBidi"/>
      <w:lang w:val="sv-SE"/>
    </w:rPr>
  </w:style>
  <w:style w:type="paragraph" w:styleId="Rubrik1">
    <w:name w:val="heading 1"/>
    <w:basedOn w:val="Normal"/>
    <w:next w:val="Normal"/>
    <w:link w:val="Rubrik1Char"/>
    <w:uiPriority w:val="2"/>
    <w:qFormat/>
    <w:rsid w:val="00A370B3"/>
    <w:pPr>
      <w:keepNext/>
      <w:spacing w:before="600"/>
      <w:outlineLvl w:val="0"/>
    </w:pPr>
    <w:rPr>
      <w:rFonts w:asciiTheme="majorHAnsi" w:eastAsiaTheme="majorEastAsia" w:hAnsiTheme="majorHAnsi"/>
      <w:b/>
      <w:bCs/>
      <w:sz w:val="36"/>
      <w:szCs w:val="28"/>
    </w:rPr>
  </w:style>
  <w:style w:type="paragraph" w:styleId="Rubrik2">
    <w:name w:val="heading 2"/>
    <w:basedOn w:val="Normal"/>
    <w:next w:val="Normal"/>
    <w:link w:val="Rubrik2Char"/>
    <w:uiPriority w:val="2"/>
    <w:qFormat/>
    <w:rsid w:val="00A370B3"/>
    <w:pPr>
      <w:keepNext/>
      <w:spacing w:before="360" w:after="80"/>
      <w:outlineLvl w:val="1"/>
    </w:pPr>
    <w:rPr>
      <w:rFonts w:asciiTheme="majorHAnsi" w:eastAsiaTheme="majorEastAsia" w:hAnsiTheme="majorHAnsi"/>
      <w:b/>
      <w:bCs/>
      <w:sz w:val="28"/>
      <w:szCs w:val="26"/>
    </w:rPr>
  </w:style>
  <w:style w:type="paragraph" w:styleId="Rubrik3">
    <w:name w:val="heading 3"/>
    <w:basedOn w:val="Normal"/>
    <w:next w:val="Normal"/>
    <w:link w:val="Rubrik3Char"/>
    <w:uiPriority w:val="2"/>
    <w:qFormat/>
    <w:rsid w:val="00A370B3"/>
    <w:pPr>
      <w:keepNext/>
      <w:spacing w:before="360" w:after="40"/>
      <w:outlineLvl w:val="2"/>
    </w:pPr>
    <w:rPr>
      <w:rFonts w:asciiTheme="majorHAnsi" w:eastAsiaTheme="majorEastAsia" w:hAnsiTheme="majorHAnsi"/>
      <w:b/>
      <w:bCs/>
      <w:sz w:val="24"/>
    </w:rPr>
  </w:style>
  <w:style w:type="paragraph" w:styleId="Rubrik4">
    <w:name w:val="heading 4"/>
    <w:basedOn w:val="Normal"/>
    <w:next w:val="Normal"/>
    <w:link w:val="Rubrik4Char"/>
    <w:uiPriority w:val="2"/>
    <w:rsid w:val="001A2E30"/>
    <w:pPr>
      <w:keepNext/>
      <w:spacing w:before="360" w:after="40"/>
      <w:outlineLvl w:val="3"/>
    </w:pPr>
    <w:rPr>
      <w:rFonts w:asciiTheme="majorHAnsi" w:hAnsiTheme="majorHAnsi"/>
      <w:b/>
      <w:bCs/>
      <w:iCs/>
    </w:rPr>
  </w:style>
  <w:style w:type="paragraph" w:styleId="Rubrik5">
    <w:name w:val="heading 5"/>
    <w:basedOn w:val="Normal"/>
    <w:next w:val="Normal"/>
    <w:link w:val="Rubrik5Char"/>
    <w:uiPriority w:val="2"/>
    <w:semiHidden/>
    <w:rsid w:val="00FA4EB3"/>
    <w:pPr>
      <w:keepNext/>
      <w:spacing w:before="120" w:line="300" w:lineRule="atLeast"/>
      <w:outlineLvl w:val="4"/>
    </w:pPr>
  </w:style>
  <w:style w:type="paragraph" w:styleId="Rubrik6">
    <w:name w:val="heading 6"/>
    <w:basedOn w:val="Normal"/>
    <w:next w:val="Normal"/>
    <w:link w:val="Rubrik6Char"/>
    <w:uiPriority w:val="2"/>
    <w:semiHidden/>
    <w:rsid w:val="00FA4EB3"/>
    <w:pPr>
      <w:keepNext/>
      <w:spacing w:before="120" w:line="300" w:lineRule="atLeast"/>
      <w:outlineLvl w:val="5"/>
    </w:pPr>
    <w:rPr>
      <w:iCs/>
    </w:rPr>
  </w:style>
  <w:style w:type="paragraph" w:styleId="Rubrik7">
    <w:name w:val="heading 7"/>
    <w:basedOn w:val="Normal"/>
    <w:next w:val="Normal"/>
    <w:link w:val="Rubrik7Char"/>
    <w:uiPriority w:val="2"/>
    <w:semiHidden/>
    <w:rsid w:val="00FA4EB3"/>
    <w:pPr>
      <w:keepNext/>
      <w:spacing w:before="120" w:line="300" w:lineRule="atLeast"/>
      <w:outlineLvl w:val="6"/>
    </w:pPr>
    <w:rPr>
      <w:rFonts w:eastAsiaTheme="majorEastAsia"/>
      <w:iCs/>
    </w:rPr>
  </w:style>
  <w:style w:type="paragraph" w:styleId="Rubrik8">
    <w:name w:val="heading 8"/>
    <w:basedOn w:val="Normal"/>
    <w:next w:val="Normal"/>
    <w:link w:val="Rubrik8Char"/>
    <w:semiHidden/>
    <w:unhideWhenUsed/>
    <w:qFormat/>
    <w:rsid w:val="00FA4EB3"/>
    <w:pPr>
      <w:keepNext/>
      <w:keepLines/>
      <w:spacing w:before="20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44"/>
    <w:semiHidden/>
    <w:qFormat/>
    <w:rsid w:val="007F2AB9"/>
    <w:pPr>
      <w:keepNext/>
      <w:keepLines/>
      <w:numPr>
        <w:ilvl w:val="8"/>
        <w:numId w:val="3"/>
      </w:numPr>
      <w:spacing w:before="20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5"/>
    <w:rsid w:val="00DA71FF"/>
    <w:pPr>
      <w:tabs>
        <w:tab w:val="center" w:pos="4536"/>
        <w:tab w:val="right" w:pos="9072"/>
      </w:tabs>
      <w:spacing w:after="60"/>
    </w:pPr>
    <w:rPr>
      <w:rFonts w:asciiTheme="majorHAnsi" w:hAnsiTheme="majorHAnsi"/>
    </w:rPr>
  </w:style>
  <w:style w:type="paragraph" w:styleId="Sidfot">
    <w:name w:val="footer"/>
    <w:basedOn w:val="Normal"/>
    <w:link w:val="SidfotChar"/>
    <w:uiPriority w:val="6"/>
    <w:rsid w:val="005229A3"/>
    <w:pPr>
      <w:tabs>
        <w:tab w:val="center" w:pos="4536"/>
        <w:tab w:val="right" w:pos="9072"/>
      </w:tabs>
      <w:spacing w:line="200" w:lineRule="atLeast"/>
    </w:pPr>
    <w:rPr>
      <w:rFonts w:asciiTheme="majorHAnsi" w:hAnsiTheme="majorHAnsi"/>
      <w:sz w:val="16"/>
    </w:rPr>
  </w:style>
  <w:style w:type="character" w:styleId="Hyperlnk">
    <w:name w:val="Hyperlink"/>
    <w:basedOn w:val="Standardstycketeckensnitt"/>
    <w:uiPriority w:val="99"/>
    <w:semiHidden/>
    <w:rsid w:val="00CF184A"/>
    <w:rPr>
      <w:color w:val="auto"/>
      <w:u w:val="single"/>
    </w:rPr>
  </w:style>
  <w:style w:type="character" w:styleId="Sidnummer">
    <w:name w:val="page number"/>
    <w:basedOn w:val="Standardstycketeckensnitt"/>
    <w:uiPriority w:val="47"/>
    <w:semiHidden/>
    <w:rsid w:val="0048215F"/>
    <w:rPr>
      <w:rFonts w:asciiTheme="majorHAnsi" w:hAnsiTheme="majorHAnsi"/>
      <w:color w:val="auto"/>
    </w:rPr>
  </w:style>
  <w:style w:type="character" w:customStyle="1" w:styleId="Rubrik1Char">
    <w:name w:val="Rubrik 1 Char"/>
    <w:link w:val="Rubrik1"/>
    <w:uiPriority w:val="2"/>
    <w:rsid w:val="00A370B3"/>
    <w:rPr>
      <w:rFonts w:asciiTheme="majorHAnsi" w:eastAsiaTheme="majorEastAsia" w:hAnsiTheme="majorHAnsi"/>
      <w:b/>
      <w:bCs/>
      <w:sz w:val="36"/>
      <w:szCs w:val="28"/>
      <w:lang w:val="sv-SE"/>
    </w:rPr>
  </w:style>
  <w:style w:type="character" w:customStyle="1" w:styleId="Rubrik3Char">
    <w:name w:val="Rubrik 3 Char"/>
    <w:link w:val="Rubrik3"/>
    <w:uiPriority w:val="2"/>
    <w:rsid w:val="00A370B3"/>
    <w:rPr>
      <w:rFonts w:asciiTheme="majorHAnsi" w:eastAsiaTheme="majorEastAsia" w:hAnsiTheme="majorHAnsi"/>
      <w:b/>
      <w:bCs/>
      <w:sz w:val="24"/>
      <w:lang w:val="sv-SE"/>
    </w:rPr>
  </w:style>
  <w:style w:type="character" w:customStyle="1" w:styleId="Rubrik2Char">
    <w:name w:val="Rubrik 2 Char"/>
    <w:link w:val="Rubrik2"/>
    <w:uiPriority w:val="2"/>
    <w:rsid w:val="00A370B3"/>
    <w:rPr>
      <w:rFonts w:asciiTheme="majorHAnsi" w:eastAsiaTheme="majorEastAsia" w:hAnsiTheme="majorHAnsi"/>
      <w:b/>
      <w:bCs/>
      <w:sz w:val="28"/>
      <w:szCs w:val="26"/>
      <w:lang w:val="sv-SE"/>
    </w:rPr>
  </w:style>
  <w:style w:type="paragraph" w:styleId="Liststycke">
    <w:name w:val="List Paragraph"/>
    <w:basedOn w:val="Normal"/>
    <w:uiPriority w:val="34"/>
    <w:qFormat/>
    <w:rsid w:val="00A466FA"/>
    <w:pPr>
      <w:ind w:left="720"/>
    </w:pPr>
  </w:style>
  <w:style w:type="character" w:customStyle="1" w:styleId="Rubrik4Char">
    <w:name w:val="Rubrik 4 Char"/>
    <w:link w:val="Rubrik4"/>
    <w:uiPriority w:val="2"/>
    <w:rsid w:val="001A2E30"/>
    <w:rPr>
      <w:rFonts w:asciiTheme="majorHAnsi" w:hAnsiTheme="majorHAnsi"/>
      <w:b/>
      <w:bCs/>
      <w:iCs/>
      <w:lang w:val="sv-SE"/>
    </w:rPr>
  </w:style>
  <w:style w:type="character" w:customStyle="1" w:styleId="Rubrik5Char">
    <w:name w:val="Rubrik 5 Char"/>
    <w:link w:val="Rubrik5"/>
    <w:uiPriority w:val="2"/>
    <w:semiHidden/>
    <w:rsid w:val="00FA4EB3"/>
    <w:rPr>
      <w:rFonts w:eastAsia="Times New Roman"/>
      <w:sz w:val="24"/>
      <w:szCs w:val="24"/>
    </w:rPr>
  </w:style>
  <w:style w:type="paragraph" w:customStyle="1" w:styleId="Skvg">
    <w:name w:val="Sökväg"/>
    <w:basedOn w:val="Normal"/>
    <w:uiPriority w:val="44"/>
    <w:semiHidden/>
    <w:rsid w:val="000B79C1"/>
    <w:pPr>
      <w:framePr w:wrap="around" w:vAnchor="page" w:hAnchor="page" w:x="398" w:y="4962"/>
    </w:pPr>
    <w:rPr>
      <w:color w:val="808080"/>
      <w:sz w:val="13"/>
      <w:szCs w:val="15"/>
    </w:rPr>
  </w:style>
  <w:style w:type="table" w:styleId="Tabellrutnt">
    <w:name w:val="Table Grid"/>
    <w:basedOn w:val="Normaltabell"/>
    <w:rsid w:val="0036460C"/>
    <w:pPr>
      <w:spacing w:after="0"/>
    </w:pPr>
    <w:rPr>
      <w:rFonts w:eastAsia="Times New Roman"/>
    </w:rPr>
    <w:tblPr>
      <w:tblCellMar>
        <w:left w:w="0" w:type="dxa"/>
        <w:right w:w="0" w:type="dxa"/>
      </w:tblCellMar>
    </w:tblPr>
  </w:style>
  <w:style w:type="numbering" w:customStyle="1" w:styleId="CompanyList">
    <w:name w:val="Company_List"/>
    <w:basedOn w:val="Ingenlista"/>
    <w:rsid w:val="00FA4EB3"/>
    <w:pPr>
      <w:numPr>
        <w:numId w:val="4"/>
      </w:numPr>
    </w:pPr>
  </w:style>
  <w:style w:type="numbering" w:customStyle="1" w:styleId="CompanyListBullet">
    <w:name w:val="Company_ListBullet"/>
    <w:basedOn w:val="Ingenlista"/>
    <w:rsid w:val="00961959"/>
    <w:pPr>
      <w:numPr>
        <w:numId w:val="5"/>
      </w:numPr>
    </w:pPr>
  </w:style>
  <w:style w:type="paragraph" w:styleId="Innehllsfrteckningsrubrik">
    <w:name w:val="TOC Heading"/>
    <w:basedOn w:val="Rubrik1"/>
    <w:next w:val="Normal"/>
    <w:uiPriority w:val="4"/>
    <w:semiHidden/>
    <w:rsid w:val="00FC4FF8"/>
    <w:pPr>
      <w:keepLines/>
      <w:outlineLvl w:val="9"/>
    </w:pPr>
    <w:rPr>
      <w:rFonts w:cstheme="majorBidi"/>
      <w:szCs w:val="50"/>
      <w:lang w:eastAsia="sv-SE"/>
    </w:rPr>
  </w:style>
  <w:style w:type="numbering" w:customStyle="1" w:styleId="Nummerlista">
    <w:name w:val="Nummer lista"/>
    <w:basedOn w:val="Ingenlista"/>
    <w:semiHidden/>
    <w:rsid w:val="005E50F3"/>
    <w:pPr>
      <w:numPr>
        <w:numId w:val="1"/>
      </w:numPr>
    </w:pPr>
  </w:style>
  <w:style w:type="numbering" w:customStyle="1" w:styleId="Punkterlista">
    <w:name w:val="Punkter lista"/>
    <w:basedOn w:val="Ingenlista"/>
    <w:semiHidden/>
    <w:rsid w:val="005E50F3"/>
    <w:pPr>
      <w:numPr>
        <w:numId w:val="2"/>
      </w:numPr>
    </w:pPr>
  </w:style>
  <w:style w:type="character" w:customStyle="1" w:styleId="SidfotChar">
    <w:name w:val="Sidfot Char"/>
    <w:link w:val="Sidfot"/>
    <w:uiPriority w:val="6"/>
    <w:rsid w:val="005229A3"/>
    <w:rPr>
      <w:rFonts w:asciiTheme="majorHAnsi" w:hAnsiTheme="majorHAnsi"/>
      <w:sz w:val="16"/>
      <w:lang w:val="sv-SE"/>
    </w:rPr>
  </w:style>
  <w:style w:type="paragraph" w:customStyle="1" w:styleId="Heading1No">
    <w:name w:val="Heading_1 No"/>
    <w:basedOn w:val="Normal"/>
    <w:next w:val="Normal"/>
    <w:link w:val="Heading1NoChar"/>
    <w:uiPriority w:val="2"/>
    <w:semiHidden/>
    <w:rsid w:val="00CD2461"/>
    <w:pPr>
      <w:keepNext/>
      <w:numPr>
        <w:numId w:val="3"/>
      </w:numPr>
      <w:spacing w:before="300" w:after="60"/>
      <w:outlineLvl w:val="0"/>
    </w:pPr>
    <w:rPr>
      <w:rFonts w:asciiTheme="majorHAnsi" w:eastAsiaTheme="majorEastAsia" w:hAnsiTheme="majorHAnsi" w:cs="Arial"/>
      <w:color w:val="000000" w:themeColor="text1"/>
      <w:sz w:val="32"/>
      <w:szCs w:val="26"/>
      <w:lang w:val="en-GB" w:eastAsia="sv-SE"/>
    </w:rPr>
  </w:style>
  <w:style w:type="character" w:customStyle="1" w:styleId="Heading1NoChar">
    <w:name w:val="Heading_1 No Char"/>
    <w:basedOn w:val="Rubrik2Char"/>
    <w:link w:val="Heading1No"/>
    <w:uiPriority w:val="2"/>
    <w:semiHidden/>
    <w:rsid w:val="00CD2461"/>
    <w:rPr>
      <w:rFonts w:asciiTheme="majorHAnsi" w:eastAsiaTheme="majorEastAsia" w:hAnsiTheme="majorHAnsi" w:cs="Arial"/>
      <w:b w:val="0"/>
      <w:bCs w:val="0"/>
      <w:color w:val="000000" w:themeColor="text1"/>
      <w:sz w:val="32"/>
      <w:szCs w:val="26"/>
      <w:lang w:val="en-GB" w:eastAsia="sv-SE"/>
    </w:rPr>
  </w:style>
  <w:style w:type="paragraph" w:customStyle="1" w:styleId="Heading2No">
    <w:name w:val="Heading_2 No"/>
    <w:basedOn w:val="Normal"/>
    <w:next w:val="Normal"/>
    <w:link w:val="Heading2NoChar"/>
    <w:uiPriority w:val="2"/>
    <w:semiHidden/>
    <w:rsid w:val="00CD2461"/>
    <w:pPr>
      <w:keepNext/>
      <w:numPr>
        <w:ilvl w:val="1"/>
        <w:numId w:val="3"/>
      </w:numPr>
      <w:spacing w:before="300" w:after="60"/>
      <w:outlineLvl w:val="1"/>
    </w:pPr>
    <w:rPr>
      <w:rFonts w:ascii="Arial" w:eastAsiaTheme="majorEastAsia" w:hAnsi="Arial" w:cs="Arial"/>
      <w:sz w:val="28"/>
      <w:szCs w:val="26"/>
      <w:lang w:val="en-GB" w:eastAsia="sv-SE"/>
    </w:rPr>
  </w:style>
  <w:style w:type="character" w:customStyle="1" w:styleId="Heading2NoChar">
    <w:name w:val="Heading_2 No Char"/>
    <w:basedOn w:val="Rubrik2Char"/>
    <w:link w:val="Heading2No"/>
    <w:uiPriority w:val="2"/>
    <w:semiHidden/>
    <w:rsid w:val="00CD2461"/>
    <w:rPr>
      <w:rFonts w:ascii="Arial" w:eastAsiaTheme="majorEastAsia" w:hAnsi="Arial" w:cs="Arial"/>
      <w:b w:val="0"/>
      <w:bCs w:val="0"/>
      <w:sz w:val="28"/>
      <w:szCs w:val="26"/>
      <w:lang w:val="en-GB" w:eastAsia="sv-SE"/>
    </w:rPr>
  </w:style>
  <w:style w:type="paragraph" w:customStyle="1" w:styleId="Heading3No">
    <w:name w:val="Heading_3 No"/>
    <w:basedOn w:val="Normal"/>
    <w:next w:val="Normal"/>
    <w:link w:val="Heading3NoChar"/>
    <w:uiPriority w:val="2"/>
    <w:semiHidden/>
    <w:rsid w:val="00CD2461"/>
    <w:pPr>
      <w:keepNext/>
      <w:numPr>
        <w:ilvl w:val="2"/>
        <w:numId w:val="3"/>
      </w:numPr>
      <w:spacing w:before="300"/>
      <w:ind w:left="851" w:hanging="851"/>
      <w:outlineLvl w:val="2"/>
    </w:pPr>
    <w:rPr>
      <w:rFonts w:asciiTheme="majorHAnsi" w:eastAsiaTheme="majorEastAsia" w:hAnsiTheme="majorHAnsi" w:cs="Arial"/>
      <w:szCs w:val="26"/>
      <w:lang w:val="en-GB" w:eastAsia="sv-SE"/>
    </w:rPr>
  </w:style>
  <w:style w:type="character" w:customStyle="1" w:styleId="Heading3NoChar">
    <w:name w:val="Heading_3 No Char"/>
    <w:basedOn w:val="Rubrik2Char"/>
    <w:link w:val="Heading3No"/>
    <w:uiPriority w:val="2"/>
    <w:semiHidden/>
    <w:rsid w:val="00CD2461"/>
    <w:rPr>
      <w:rFonts w:asciiTheme="majorHAnsi" w:eastAsiaTheme="majorEastAsia" w:hAnsiTheme="majorHAnsi" w:cs="Arial"/>
      <w:b w:val="0"/>
      <w:bCs w:val="0"/>
      <w:sz w:val="28"/>
      <w:szCs w:val="26"/>
      <w:lang w:val="en-GB" w:eastAsia="sv-SE"/>
    </w:rPr>
  </w:style>
  <w:style w:type="character" w:customStyle="1" w:styleId="Rubrik6Char">
    <w:name w:val="Rubrik 6 Char"/>
    <w:link w:val="Rubrik6"/>
    <w:uiPriority w:val="2"/>
    <w:semiHidden/>
    <w:rsid w:val="00FA4EB3"/>
    <w:rPr>
      <w:rFonts w:eastAsia="Times New Roman"/>
      <w:iCs/>
      <w:sz w:val="24"/>
      <w:szCs w:val="24"/>
    </w:rPr>
  </w:style>
  <w:style w:type="character" w:customStyle="1" w:styleId="Rubrik7Char">
    <w:name w:val="Rubrik 7 Char"/>
    <w:basedOn w:val="Standardstycketeckensnitt"/>
    <w:link w:val="Rubrik7"/>
    <w:uiPriority w:val="2"/>
    <w:semiHidden/>
    <w:rsid w:val="00FA4EB3"/>
    <w:rPr>
      <w:rFonts w:eastAsiaTheme="majorEastAsia"/>
      <w:iCs/>
      <w:sz w:val="24"/>
      <w:szCs w:val="24"/>
    </w:rPr>
  </w:style>
  <w:style w:type="character" w:customStyle="1" w:styleId="Rubrik8Char">
    <w:name w:val="Rubrik 8 Char"/>
    <w:basedOn w:val="Standardstycketeckensnitt"/>
    <w:link w:val="Rubrik8"/>
    <w:semiHidden/>
    <w:rsid w:val="00FA4EB3"/>
    <w:rPr>
      <w:rFonts w:asciiTheme="majorHAnsi" w:eastAsiaTheme="majorEastAsia" w:hAnsiTheme="majorHAnsi" w:cstheme="majorBidi"/>
      <w:color w:val="404040" w:themeColor="text1" w:themeTint="BF"/>
      <w:sz w:val="24"/>
      <w:szCs w:val="24"/>
    </w:rPr>
  </w:style>
  <w:style w:type="character" w:customStyle="1" w:styleId="Rubrik9Char">
    <w:name w:val="Rubrik 9 Char"/>
    <w:basedOn w:val="Standardstycketeckensnitt"/>
    <w:link w:val="Rubrik9"/>
    <w:uiPriority w:val="44"/>
    <w:semiHidden/>
    <w:rsid w:val="00871B71"/>
    <w:rPr>
      <w:rFonts w:asciiTheme="majorHAnsi" w:eastAsiaTheme="majorEastAsia" w:hAnsiTheme="majorHAnsi" w:cstheme="majorBidi"/>
      <w:i/>
      <w:iCs/>
      <w:color w:val="404040" w:themeColor="text1" w:themeTint="BF"/>
      <w:lang w:val="sv-SE"/>
    </w:rPr>
  </w:style>
  <w:style w:type="paragraph" w:customStyle="1" w:styleId="Startsida-Huvudrubrik">
    <w:name w:val="Startsida - Huvudrubrik"/>
    <w:basedOn w:val="Normal"/>
    <w:uiPriority w:val="3"/>
    <w:semiHidden/>
    <w:rsid w:val="00475D76"/>
    <w:pPr>
      <w:spacing w:before="240" w:after="240" w:line="840" w:lineRule="exact"/>
      <w:ind w:right="1701"/>
    </w:pPr>
    <w:rPr>
      <w:rFonts w:asciiTheme="majorHAnsi" w:hAnsiTheme="majorHAnsi"/>
      <w:b/>
      <w:color w:val="36BDBB"/>
      <w:sz w:val="72"/>
    </w:rPr>
  </w:style>
  <w:style w:type="paragraph" w:customStyle="1" w:styleId="Startsida-Underrubrik">
    <w:name w:val="Startsida - Underrubrik"/>
    <w:basedOn w:val="Normal"/>
    <w:uiPriority w:val="4"/>
    <w:semiHidden/>
    <w:rsid w:val="002517EE"/>
    <w:rPr>
      <w:rFonts w:asciiTheme="majorHAnsi" w:hAnsiTheme="majorHAnsi"/>
      <w:caps/>
      <w:color w:val="154061"/>
      <w:sz w:val="28"/>
      <w:szCs w:val="36"/>
    </w:rPr>
  </w:style>
  <w:style w:type="paragraph" w:styleId="Innehll1">
    <w:name w:val="toc 1"/>
    <w:basedOn w:val="Normal"/>
    <w:next w:val="Normal"/>
    <w:autoRedefine/>
    <w:uiPriority w:val="5"/>
    <w:semiHidden/>
    <w:rsid w:val="00CD2461"/>
    <w:pPr>
      <w:spacing w:before="120"/>
    </w:pPr>
    <w:rPr>
      <w:rFonts w:asciiTheme="majorHAnsi" w:hAnsiTheme="majorHAnsi"/>
    </w:rPr>
  </w:style>
  <w:style w:type="paragraph" w:styleId="Innehll2">
    <w:name w:val="toc 2"/>
    <w:basedOn w:val="Normal"/>
    <w:next w:val="Normal"/>
    <w:autoRedefine/>
    <w:uiPriority w:val="5"/>
    <w:semiHidden/>
    <w:rsid w:val="00CD2461"/>
    <w:pPr>
      <w:ind w:left="220"/>
    </w:pPr>
    <w:rPr>
      <w:rFonts w:asciiTheme="majorHAnsi" w:hAnsiTheme="majorHAnsi"/>
    </w:rPr>
  </w:style>
  <w:style w:type="paragraph" w:styleId="Innehll3">
    <w:name w:val="toc 3"/>
    <w:basedOn w:val="Normal"/>
    <w:next w:val="Normal"/>
    <w:autoRedefine/>
    <w:uiPriority w:val="5"/>
    <w:semiHidden/>
    <w:rsid w:val="00CD2461"/>
    <w:pPr>
      <w:ind w:left="440"/>
    </w:pPr>
    <w:rPr>
      <w:rFonts w:asciiTheme="majorHAnsi" w:hAnsiTheme="majorHAnsi"/>
    </w:rPr>
  </w:style>
  <w:style w:type="paragraph" w:styleId="Fotnotstext">
    <w:name w:val="footnote text"/>
    <w:basedOn w:val="Normal"/>
    <w:link w:val="FotnotstextChar"/>
    <w:uiPriority w:val="44"/>
    <w:semiHidden/>
    <w:rsid w:val="00ED1157"/>
  </w:style>
  <w:style w:type="character" w:customStyle="1" w:styleId="FotnotstextChar">
    <w:name w:val="Fotnotstext Char"/>
    <w:basedOn w:val="Standardstycketeckensnitt"/>
    <w:link w:val="Fotnotstext"/>
    <w:uiPriority w:val="44"/>
    <w:semiHidden/>
    <w:rsid w:val="000F7312"/>
    <w:rPr>
      <w:lang w:val="sv-SE"/>
    </w:rPr>
  </w:style>
  <w:style w:type="paragraph" w:customStyle="1" w:styleId="Innehll">
    <w:name w:val="Innehåll"/>
    <w:basedOn w:val="Normal"/>
    <w:uiPriority w:val="8"/>
    <w:semiHidden/>
    <w:rsid w:val="00310DF9"/>
    <w:pPr>
      <w:spacing w:before="500"/>
    </w:pPr>
    <w:rPr>
      <w:rFonts w:asciiTheme="majorHAnsi" w:hAnsiTheme="majorHAnsi"/>
      <w:b/>
      <w:color w:val="00A6E2" w:themeColor="accent1"/>
      <w:sz w:val="50"/>
      <w:szCs w:val="26"/>
    </w:rPr>
  </w:style>
  <w:style w:type="paragraph" w:customStyle="1" w:styleId="Heading4No">
    <w:name w:val="Heading_4 No"/>
    <w:basedOn w:val="Normal"/>
    <w:next w:val="Normal"/>
    <w:link w:val="Heading4NoChar"/>
    <w:uiPriority w:val="2"/>
    <w:semiHidden/>
    <w:rsid w:val="003B5279"/>
    <w:pPr>
      <w:keepNext/>
      <w:numPr>
        <w:ilvl w:val="3"/>
        <w:numId w:val="3"/>
      </w:numPr>
      <w:spacing w:before="240"/>
      <w:outlineLvl w:val="3"/>
    </w:pPr>
    <w:rPr>
      <w:rFonts w:asciiTheme="majorHAnsi" w:eastAsiaTheme="majorEastAsia" w:hAnsiTheme="majorHAnsi" w:cs="Arial"/>
      <w:color w:val="000000"/>
      <w:szCs w:val="26"/>
      <w:lang w:val="en-GB" w:eastAsia="sv-SE"/>
    </w:rPr>
  </w:style>
  <w:style w:type="character" w:customStyle="1" w:styleId="Heading4NoChar">
    <w:name w:val="Heading_4 No Char"/>
    <w:basedOn w:val="Rubrik2Char"/>
    <w:link w:val="Heading4No"/>
    <w:uiPriority w:val="2"/>
    <w:semiHidden/>
    <w:rsid w:val="00CD2461"/>
    <w:rPr>
      <w:rFonts w:asciiTheme="majorHAnsi" w:eastAsiaTheme="majorEastAsia" w:hAnsiTheme="majorHAnsi" w:cs="Arial"/>
      <w:b w:val="0"/>
      <w:bCs w:val="0"/>
      <w:color w:val="000000"/>
      <w:sz w:val="28"/>
      <w:szCs w:val="26"/>
      <w:lang w:val="en-GB" w:eastAsia="sv-SE"/>
    </w:rPr>
  </w:style>
  <w:style w:type="paragraph" w:customStyle="1" w:styleId="Heading5No">
    <w:name w:val="Heading_5 No"/>
    <w:basedOn w:val="Normal"/>
    <w:next w:val="Normal"/>
    <w:link w:val="Heading5NoChar"/>
    <w:uiPriority w:val="2"/>
    <w:semiHidden/>
    <w:rsid w:val="00207F54"/>
    <w:pPr>
      <w:keepNext/>
      <w:numPr>
        <w:ilvl w:val="4"/>
        <w:numId w:val="3"/>
      </w:numPr>
      <w:spacing w:before="240"/>
      <w:outlineLvl w:val="4"/>
    </w:pPr>
    <w:rPr>
      <w:rFonts w:asciiTheme="majorHAnsi" w:eastAsiaTheme="majorEastAsia" w:hAnsiTheme="majorHAnsi"/>
      <w:color w:val="000000"/>
      <w:szCs w:val="26"/>
      <w:lang w:val="en-GB" w:eastAsia="sv-SE"/>
    </w:rPr>
  </w:style>
  <w:style w:type="character" w:customStyle="1" w:styleId="Heading5NoChar">
    <w:name w:val="Heading_5 No Char"/>
    <w:basedOn w:val="Rubrik2Char"/>
    <w:link w:val="Heading5No"/>
    <w:uiPriority w:val="2"/>
    <w:semiHidden/>
    <w:rsid w:val="00CD2461"/>
    <w:rPr>
      <w:rFonts w:asciiTheme="majorHAnsi" w:eastAsiaTheme="majorEastAsia" w:hAnsiTheme="majorHAnsi" w:cstheme="minorBidi"/>
      <w:b w:val="0"/>
      <w:bCs w:val="0"/>
      <w:color w:val="000000"/>
      <w:sz w:val="28"/>
      <w:szCs w:val="26"/>
      <w:lang w:val="en-GB" w:eastAsia="sv-SE"/>
    </w:rPr>
  </w:style>
  <w:style w:type="paragraph" w:styleId="Innehll4">
    <w:name w:val="toc 4"/>
    <w:basedOn w:val="Normal"/>
    <w:next w:val="Normal"/>
    <w:autoRedefine/>
    <w:uiPriority w:val="4"/>
    <w:semiHidden/>
    <w:rsid w:val="00FA4EB3"/>
    <w:pPr>
      <w:ind w:left="660"/>
    </w:pPr>
  </w:style>
  <w:style w:type="paragraph" w:styleId="Innehll5">
    <w:name w:val="toc 5"/>
    <w:basedOn w:val="Normal"/>
    <w:next w:val="Normal"/>
    <w:autoRedefine/>
    <w:uiPriority w:val="4"/>
    <w:semiHidden/>
    <w:rsid w:val="00FA4EB3"/>
    <w:pPr>
      <w:spacing w:after="100"/>
      <w:ind w:left="800"/>
    </w:pPr>
  </w:style>
  <w:style w:type="table" w:styleId="Rutntstabell7frgstarkdekorfrg6">
    <w:name w:val="Grid Table 7 Colorful Accent 6"/>
    <w:basedOn w:val="Normaltabell"/>
    <w:uiPriority w:val="52"/>
    <w:rsid w:val="006B5584"/>
    <w:rPr>
      <w:color w:val="B46400" w:themeColor="accent6" w:themeShade="BF"/>
    </w:rPr>
    <w:tblPr>
      <w:tblStyleRowBandSize w:val="1"/>
      <w:tblStyleColBandSize w:val="1"/>
      <w:tblBorders>
        <w:top w:val="single" w:sz="4" w:space="0" w:color="FFB75D" w:themeColor="accent6" w:themeTint="99"/>
        <w:left w:val="single" w:sz="4" w:space="0" w:color="FFB75D" w:themeColor="accent6" w:themeTint="99"/>
        <w:bottom w:val="single" w:sz="4" w:space="0" w:color="FFB75D" w:themeColor="accent6" w:themeTint="99"/>
        <w:right w:val="single" w:sz="4" w:space="0" w:color="FFB75D" w:themeColor="accent6" w:themeTint="99"/>
        <w:insideH w:val="single" w:sz="4" w:space="0" w:color="FFB75D" w:themeColor="accent6" w:themeTint="99"/>
        <w:insideV w:val="single" w:sz="4" w:space="0" w:color="FFB7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7C9" w:themeFill="accent6" w:themeFillTint="33"/>
      </w:tcPr>
    </w:tblStylePr>
    <w:tblStylePr w:type="band1Horz">
      <w:tblPr/>
      <w:tcPr>
        <w:shd w:val="clear" w:color="auto" w:fill="FFE7C9" w:themeFill="accent6" w:themeFillTint="33"/>
      </w:tcPr>
    </w:tblStylePr>
    <w:tblStylePr w:type="neCell">
      <w:tblPr/>
      <w:tcPr>
        <w:tcBorders>
          <w:bottom w:val="single" w:sz="4" w:space="0" w:color="FFB75D" w:themeColor="accent6" w:themeTint="99"/>
        </w:tcBorders>
      </w:tcPr>
    </w:tblStylePr>
    <w:tblStylePr w:type="nwCell">
      <w:tblPr/>
      <w:tcPr>
        <w:tcBorders>
          <w:bottom w:val="single" w:sz="4" w:space="0" w:color="FFB75D" w:themeColor="accent6" w:themeTint="99"/>
        </w:tcBorders>
      </w:tcPr>
    </w:tblStylePr>
    <w:tblStylePr w:type="seCell">
      <w:tblPr/>
      <w:tcPr>
        <w:tcBorders>
          <w:top w:val="single" w:sz="4" w:space="0" w:color="FFB75D" w:themeColor="accent6" w:themeTint="99"/>
        </w:tcBorders>
      </w:tcPr>
    </w:tblStylePr>
    <w:tblStylePr w:type="swCell">
      <w:tblPr/>
      <w:tcPr>
        <w:tcBorders>
          <w:top w:val="single" w:sz="4" w:space="0" w:color="FFB75D" w:themeColor="accent6" w:themeTint="99"/>
        </w:tcBorders>
      </w:tcPr>
    </w:tblStylePr>
  </w:style>
  <w:style w:type="paragraph" w:styleId="Punktlista">
    <w:name w:val="List Bullet"/>
    <w:basedOn w:val="Normal"/>
    <w:semiHidden/>
    <w:rsid w:val="00FA4EB3"/>
    <w:pPr>
      <w:numPr>
        <w:numId w:val="6"/>
      </w:numPr>
      <w:contextualSpacing/>
    </w:pPr>
  </w:style>
  <w:style w:type="character" w:styleId="Fotnotsreferens">
    <w:name w:val="footnote reference"/>
    <w:basedOn w:val="Standardstycketeckensnitt"/>
    <w:uiPriority w:val="44"/>
    <w:semiHidden/>
    <w:unhideWhenUsed/>
    <w:rsid w:val="00282FF5"/>
    <w:rPr>
      <w:vertAlign w:val="superscript"/>
    </w:rPr>
  </w:style>
  <w:style w:type="paragraph" w:styleId="Normalwebb">
    <w:name w:val="Normal (Web)"/>
    <w:basedOn w:val="Normal"/>
    <w:uiPriority w:val="99"/>
    <w:semiHidden/>
    <w:unhideWhenUsed/>
    <w:rsid w:val="00B73337"/>
    <w:pPr>
      <w:spacing w:after="210" w:line="210" w:lineRule="atLeast"/>
      <w:jc w:val="both"/>
    </w:pPr>
    <w:rPr>
      <w:sz w:val="17"/>
      <w:szCs w:val="17"/>
      <w:lang w:val="en-GB" w:eastAsia="en-GB"/>
    </w:rPr>
  </w:style>
  <w:style w:type="character" w:customStyle="1" w:styleId="SidhuvudChar">
    <w:name w:val="Sidhuvud Char"/>
    <w:link w:val="Sidhuvud"/>
    <w:uiPriority w:val="5"/>
    <w:rsid w:val="00DA71FF"/>
    <w:rPr>
      <w:rFonts w:asciiTheme="majorHAnsi" w:hAnsiTheme="majorHAnsi"/>
      <w:lang w:val="sv-SE"/>
    </w:rPr>
  </w:style>
  <w:style w:type="table" w:styleId="Tabellrutntljust">
    <w:name w:val="Grid Table Light"/>
    <w:basedOn w:val="Normaltabell"/>
    <w:uiPriority w:val="40"/>
    <w:rsid w:val="00CB0B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rtsida-Frfattareochdatum">
    <w:name w:val="Startsida - Författare och datum"/>
    <w:basedOn w:val="Startsida-Underrubrik"/>
    <w:uiPriority w:val="5"/>
    <w:semiHidden/>
    <w:rsid w:val="0033122B"/>
    <w:rPr>
      <w:sz w:val="24"/>
    </w:rPr>
  </w:style>
  <w:style w:type="paragraph" w:customStyle="1" w:styleId="Default">
    <w:name w:val="Default"/>
    <w:semiHidden/>
    <w:rsid w:val="009B3CB0"/>
    <w:pPr>
      <w:autoSpaceDE w:val="0"/>
      <w:autoSpaceDN w:val="0"/>
      <w:adjustRightInd w:val="0"/>
    </w:pPr>
    <w:rPr>
      <w:rFonts w:ascii="Calibri" w:hAnsi="Calibri" w:cs="Calibri"/>
      <w:color w:val="000000"/>
      <w:lang w:val="sv-SE"/>
    </w:rPr>
  </w:style>
  <w:style w:type="paragraph" w:customStyle="1" w:styleId="Lista-Punkter">
    <w:name w:val="Lista - Punkter"/>
    <w:basedOn w:val="Liststycke"/>
    <w:uiPriority w:val="3"/>
    <w:qFormat/>
    <w:rsid w:val="00961959"/>
    <w:pPr>
      <w:numPr>
        <w:numId w:val="7"/>
      </w:numPr>
    </w:pPr>
  </w:style>
  <w:style w:type="paragraph" w:customStyle="1" w:styleId="Lista-Nummer">
    <w:name w:val="Lista - Nummer"/>
    <w:basedOn w:val="Liststycke"/>
    <w:uiPriority w:val="3"/>
    <w:qFormat/>
    <w:rsid w:val="00961959"/>
    <w:pPr>
      <w:numPr>
        <w:numId w:val="8"/>
      </w:numPr>
    </w:pPr>
  </w:style>
  <w:style w:type="character" w:customStyle="1" w:styleId="Olstomnmnande1">
    <w:name w:val="Olöst omnämnande1"/>
    <w:basedOn w:val="Standardstycketeckensnitt"/>
    <w:uiPriority w:val="99"/>
    <w:semiHidden/>
    <w:unhideWhenUsed/>
    <w:rsid w:val="008073B3"/>
    <w:rPr>
      <w:color w:val="808080"/>
      <w:shd w:val="clear" w:color="auto" w:fill="E6E6E6"/>
    </w:rPr>
  </w:style>
  <w:style w:type="paragraph" w:styleId="Ballongtext">
    <w:name w:val="Balloon Text"/>
    <w:basedOn w:val="Normal"/>
    <w:link w:val="BallongtextChar"/>
    <w:semiHidden/>
    <w:unhideWhenUsed/>
    <w:rsid w:val="00187E2B"/>
    <w:rPr>
      <w:rFonts w:ascii="Segoe UI" w:hAnsi="Segoe UI" w:cs="Segoe UI"/>
      <w:sz w:val="18"/>
      <w:szCs w:val="18"/>
    </w:rPr>
  </w:style>
  <w:style w:type="character" w:customStyle="1" w:styleId="BallongtextChar">
    <w:name w:val="Ballongtext Char"/>
    <w:basedOn w:val="Standardstycketeckensnitt"/>
    <w:link w:val="Ballongtext"/>
    <w:semiHidden/>
    <w:rsid w:val="00187E2B"/>
    <w:rPr>
      <w:rFonts w:ascii="Segoe UI" w:hAnsi="Segoe UI" w:cs="Segoe UI"/>
      <w:sz w:val="18"/>
      <w:szCs w:val="18"/>
    </w:rPr>
  </w:style>
  <w:style w:type="paragraph" w:customStyle="1" w:styleId="Sidhuvudfrstasida">
    <w:name w:val="Sidhuvud förstasida"/>
    <w:basedOn w:val="Sidhuvud"/>
    <w:semiHidden/>
    <w:rsid w:val="00FA4EB3"/>
  </w:style>
  <w:style w:type="paragraph" w:customStyle="1" w:styleId="Doldrad">
    <w:name w:val="Dold rad"/>
    <w:basedOn w:val="Sidhuvudfrstasida"/>
    <w:uiPriority w:val="14"/>
    <w:semiHidden/>
    <w:rsid w:val="00FA4EB3"/>
    <w:rPr>
      <w:sz w:val="2"/>
    </w:rPr>
  </w:style>
  <w:style w:type="paragraph" w:customStyle="1" w:styleId="Profile">
    <w:name w:val="Profile"/>
    <w:basedOn w:val="Normal"/>
    <w:semiHidden/>
    <w:rsid w:val="00FA4EB3"/>
  </w:style>
  <w:style w:type="paragraph" w:customStyle="1" w:styleId="Tillgg">
    <w:name w:val="Tillägg"/>
    <w:basedOn w:val="Sidfot"/>
    <w:semiHidden/>
    <w:rsid w:val="00FA4EB3"/>
    <w:rPr>
      <w:sz w:val="20"/>
    </w:rPr>
  </w:style>
  <w:style w:type="paragraph" w:styleId="Beskrivning">
    <w:name w:val="caption"/>
    <w:basedOn w:val="Normal"/>
    <w:next w:val="Normal"/>
    <w:uiPriority w:val="11"/>
    <w:semiHidden/>
    <w:rsid w:val="000F7312"/>
    <w:pPr>
      <w:spacing w:before="120" w:after="240"/>
    </w:pPr>
    <w:rPr>
      <w:iCs/>
      <w:szCs w:val="18"/>
    </w:rPr>
  </w:style>
  <w:style w:type="table" w:customStyle="1" w:styleId="RegionBlekinge-utanlinjer">
    <w:name w:val="Region Blekinge - utan linjer"/>
    <w:basedOn w:val="Normaltabell"/>
    <w:uiPriority w:val="99"/>
    <w:rsid w:val="007A2080"/>
    <w:pPr>
      <w:spacing w:after="0" w:line="240" w:lineRule="auto"/>
    </w:pPr>
    <w:tblPr>
      <w:tblCellMar>
        <w:top w:w="57" w:type="dxa"/>
        <w:left w:w="0" w:type="dxa"/>
        <w:bottom w:w="57" w:type="dxa"/>
        <w:right w:w="0" w:type="dxa"/>
      </w:tblCellMar>
    </w:tblPr>
    <w:tblStylePr w:type="firstRow">
      <w:rPr>
        <w:rFonts w:asciiTheme="minorHAnsi" w:hAnsiTheme="minorHAnsi"/>
        <w:b/>
      </w:rPr>
      <w:tblPr>
        <w:tblCellMar>
          <w:top w:w="57" w:type="dxa"/>
          <w:left w:w="0" w:type="dxa"/>
          <w:bottom w:w="57" w:type="dxa"/>
          <w:right w:w="0" w:type="dxa"/>
        </w:tblCellMar>
      </w:tblPr>
    </w:tblStylePr>
  </w:style>
  <w:style w:type="table" w:customStyle="1" w:styleId="RegionBlekinge-medlinjer">
    <w:name w:val="Region Blekinge - med linjer"/>
    <w:basedOn w:val="Normaltabell"/>
    <w:uiPriority w:val="99"/>
    <w:rsid w:val="00EB60D0"/>
    <w:pPr>
      <w:spacing w:after="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rFonts w:asciiTheme="minorHAnsi" w:hAnsiTheme="minorHAnsi"/>
        <w:b/>
      </w:rPr>
    </w:tblStylePr>
    <w:tblStylePr w:type="firstCol">
      <w:rPr>
        <w:b/>
      </w:rPr>
    </w:tblStylePr>
  </w:style>
  <w:style w:type="table" w:customStyle="1" w:styleId="RegionBlekinge-tabellmedrubrikrad">
    <w:name w:val="Region Blekinge - tabell med rubrikrad"/>
    <w:basedOn w:val="Normaltabell"/>
    <w:uiPriority w:val="99"/>
    <w:rsid w:val="00F75B1A"/>
    <w:pPr>
      <w:spacing w:after="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Theme="minorHAnsi" w:hAnsiTheme="minorHAnsi"/>
        <w:b/>
        <w:color w:val="FFFFFF" w:themeColor="background1"/>
        <w:sz w:val="22"/>
      </w:rPr>
      <w:tblPr/>
      <w:tcPr>
        <w:shd w:val="clear" w:color="auto" w:fill="00A6E2" w:themeFill="accent1"/>
      </w:tcPr>
    </w:tblStylePr>
  </w:style>
  <w:style w:type="paragraph" w:customStyle="1" w:styleId="Etikett">
    <w:name w:val="Etikett"/>
    <w:basedOn w:val="Normal"/>
    <w:uiPriority w:val="11"/>
    <w:semiHidden/>
    <w:qFormat/>
    <w:rsid w:val="00BF44B1"/>
    <w:rPr>
      <w:rFonts w:asciiTheme="majorHAnsi" w:eastAsia="Times New Roman" w:hAnsiTheme="majorHAnsi"/>
      <w:sz w:val="14"/>
      <w:szCs w:val="16"/>
    </w:rPr>
  </w:style>
  <w:style w:type="character" w:styleId="Olstomnmnande">
    <w:name w:val="Unresolved Mention"/>
    <w:basedOn w:val="Standardstycketeckensnitt"/>
    <w:uiPriority w:val="99"/>
    <w:semiHidden/>
    <w:unhideWhenUsed/>
    <w:rsid w:val="00F4752E"/>
    <w:rPr>
      <w:color w:val="605E5C"/>
      <w:shd w:val="clear" w:color="auto" w:fill="E1DFDD"/>
    </w:rPr>
  </w:style>
  <w:style w:type="character" w:styleId="Kommentarsreferens">
    <w:name w:val="annotation reference"/>
    <w:basedOn w:val="Standardstycketeckensnitt"/>
    <w:uiPriority w:val="44"/>
    <w:semiHidden/>
    <w:unhideWhenUsed/>
    <w:rsid w:val="00010ECA"/>
    <w:rPr>
      <w:sz w:val="16"/>
      <w:szCs w:val="16"/>
    </w:rPr>
  </w:style>
  <w:style w:type="paragraph" w:styleId="Kommentarer">
    <w:name w:val="annotation text"/>
    <w:basedOn w:val="Normal"/>
    <w:link w:val="KommentarerChar"/>
    <w:uiPriority w:val="44"/>
    <w:unhideWhenUsed/>
    <w:rsid w:val="00010ECA"/>
    <w:rPr>
      <w:sz w:val="20"/>
      <w:szCs w:val="20"/>
    </w:rPr>
  </w:style>
  <w:style w:type="character" w:customStyle="1" w:styleId="KommentarerChar">
    <w:name w:val="Kommentarer Char"/>
    <w:basedOn w:val="Standardstycketeckensnitt"/>
    <w:link w:val="Kommentarer"/>
    <w:uiPriority w:val="44"/>
    <w:rsid w:val="00010ECA"/>
    <w:rPr>
      <w:rFonts w:cstheme="minorBidi"/>
      <w:sz w:val="20"/>
      <w:szCs w:val="20"/>
      <w:lang w:val="sv-SE"/>
    </w:rPr>
  </w:style>
  <w:style w:type="paragraph" w:styleId="Kommentarsmne">
    <w:name w:val="annotation subject"/>
    <w:basedOn w:val="Kommentarer"/>
    <w:next w:val="Kommentarer"/>
    <w:link w:val="KommentarsmneChar"/>
    <w:uiPriority w:val="44"/>
    <w:semiHidden/>
    <w:unhideWhenUsed/>
    <w:rsid w:val="00010ECA"/>
    <w:rPr>
      <w:b/>
      <w:bCs/>
    </w:rPr>
  </w:style>
  <w:style w:type="character" w:customStyle="1" w:styleId="KommentarsmneChar">
    <w:name w:val="Kommentarsämne Char"/>
    <w:basedOn w:val="KommentarerChar"/>
    <w:link w:val="Kommentarsmne"/>
    <w:uiPriority w:val="44"/>
    <w:semiHidden/>
    <w:rsid w:val="00010ECA"/>
    <w:rPr>
      <w:rFonts w:cstheme="minorBidi"/>
      <w:b/>
      <w:bCs/>
      <w:sz w:val="20"/>
      <w:szCs w:val="20"/>
      <w:lang w:val="sv-SE"/>
    </w:rPr>
  </w:style>
  <w:style w:type="paragraph" w:styleId="Revision">
    <w:name w:val="Revision"/>
    <w:hidden/>
    <w:uiPriority w:val="99"/>
    <w:semiHidden/>
    <w:rsid w:val="00093813"/>
    <w:pPr>
      <w:spacing w:after="0" w:line="240" w:lineRule="auto"/>
    </w:pPr>
    <w:rPr>
      <w:rFonts w:cstheme="minorBidi"/>
      <w:lang w:val="sv-SE"/>
    </w:rPr>
  </w:style>
  <w:style w:type="character" w:styleId="AnvndHyperlnk">
    <w:name w:val="FollowedHyperlink"/>
    <w:basedOn w:val="Standardstycketeckensnitt"/>
    <w:uiPriority w:val="44"/>
    <w:semiHidden/>
    <w:unhideWhenUsed/>
    <w:rsid w:val="00093813"/>
    <w:rPr>
      <w:color w:val="E31836" w:themeColor="followedHyperlink"/>
      <w:u w:val="single"/>
    </w:rPr>
  </w:style>
  <w:style w:type="numbering" w:customStyle="1" w:styleId="Aktuelllista1">
    <w:name w:val="Aktuell lista1"/>
    <w:uiPriority w:val="99"/>
    <w:rsid w:val="0037172C"/>
    <w:pPr>
      <w:numPr>
        <w:numId w:val="11"/>
      </w:numPr>
    </w:pPr>
  </w:style>
  <w:style w:type="numbering" w:customStyle="1" w:styleId="Aktuelllista2">
    <w:name w:val="Aktuell lista2"/>
    <w:uiPriority w:val="99"/>
    <w:rsid w:val="00155DEE"/>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02080">
      <w:bodyDiv w:val="1"/>
      <w:marLeft w:val="0"/>
      <w:marRight w:val="0"/>
      <w:marTop w:val="0"/>
      <w:marBottom w:val="0"/>
      <w:divBdr>
        <w:top w:val="none" w:sz="0" w:space="0" w:color="auto"/>
        <w:left w:val="none" w:sz="0" w:space="0" w:color="auto"/>
        <w:bottom w:val="none" w:sz="0" w:space="0" w:color="auto"/>
        <w:right w:val="none" w:sz="0" w:space="0" w:color="auto"/>
      </w:divBdr>
    </w:div>
    <w:div w:id="83654678">
      <w:bodyDiv w:val="1"/>
      <w:marLeft w:val="0"/>
      <w:marRight w:val="0"/>
      <w:marTop w:val="0"/>
      <w:marBottom w:val="0"/>
      <w:divBdr>
        <w:top w:val="none" w:sz="0" w:space="0" w:color="auto"/>
        <w:left w:val="none" w:sz="0" w:space="0" w:color="auto"/>
        <w:bottom w:val="none" w:sz="0" w:space="0" w:color="auto"/>
        <w:right w:val="none" w:sz="0" w:space="0" w:color="auto"/>
      </w:divBdr>
      <w:divsChild>
        <w:div w:id="1481340417">
          <w:marLeft w:val="0"/>
          <w:marRight w:val="0"/>
          <w:marTop w:val="0"/>
          <w:marBottom w:val="0"/>
          <w:divBdr>
            <w:top w:val="none" w:sz="0" w:space="0" w:color="auto"/>
            <w:left w:val="none" w:sz="0" w:space="0" w:color="auto"/>
            <w:bottom w:val="none" w:sz="0" w:space="0" w:color="auto"/>
            <w:right w:val="none" w:sz="0" w:space="0" w:color="auto"/>
          </w:divBdr>
          <w:divsChild>
            <w:div w:id="2106996752">
              <w:marLeft w:val="0"/>
              <w:marRight w:val="0"/>
              <w:marTop w:val="0"/>
              <w:marBottom w:val="0"/>
              <w:divBdr>
                <w:top w:val="none" w:sz="0" w:space="0" w:color="auto"/>
                <w:left w:val="none" w:sz="0" w:space="0" w:color="auto"/>
                <w:bottom w:val="none" w:sz="0" w:space="0" w:color="auto"/>
                <w:right w:val="none" w:sz="0" w:space="0" w:color="auto"/>
              </w:divBdr>
            </w:div>
          </w:divsChild>
        </w:div>
        <w:div w:id="278607070">
          <w:marLeft w:val="0"/>
          <w:marRight w:val="0"/>
          <w:marTop w:val="0"/>
          <w:marBottom w:val="0"/>
          <w:divBdr>
            <w:top w:val="none" w:sz="0" w:space="0" w:color="auto"/>
            <w:left w:val="none" w:sz="0" w:space="0" w:color="auto"/>
            <w:bottom w:val="none" w:sz="0" w:space="0" w:color="auto"/>
            <w:right w:val="none" w:sz="0" w:space="0" w:color="auto"/>
          </w:divBdr>
          <w:divsChild>
            <w:div w:id="791944985">
              <w:marLeft w:val="0"/>
              <w:marRight w:val="0"/>
              <w:marTop w:val="0"/>
              <w:marBottom w:val="0"/>
              <w:divBdr>
                <w:top w:val="none" w:sz="0" w:space="0" w:color="auto"/>
                <w:left w:val="none" w:sz="0" w:space="0" w:color="auto"/>
                <w:bottom w:val="none" w:sz="0" w:space="0" w:color="auto"/>
                <w:right w:val="none" w:sz="0" w:space="0" w:color="auto"/>
              </w:divBdr>
            </w:div>
          </w:divsChild>
        </w:div>
        <w:div w:id="2072576817">
          <w:marLeft w:val="0"/>
          <w:marRight w:val="0"/>
          <w:marTop w:val="0"/>
          <w:marBottom w:val="0"/>
          <w:divBdr>
            <w:top w:val="none" w:sz="0" w:space="0" w:color="auto"/>
            <w:left w:val="none" w:sz="0" w:space="0" w:color="auto"/>
            <w:bottom w:val="none" w:sz="0" w:space="0" w:color="auto"/>
            <w:right w:val="none" w:sz="0" w:space="0" w:color="auto"/>
          </w:divBdr>
          <w:divsChild>
            <w:div w:id="8507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40710">
      <w:bodyDiv w:val="1"/>
      <w:marLeft w:val="0"/>
      <w:marRight w:val="0"/>
      <w:marTop w:val="0"/>
      <w:marBottom w:val="0"/>
      <w:divBdr>
        <w:top w:val="none" w:sz="0" w:space="0" w:color="auto"/>
        <w:left w:val="none" w:sz="0" w:space="0" w:color="auto"/>
        <w:bottom w:val="none" w:sz="0" w:space="0" w:color="auto"/>
        <w:right w:val="none" w:sz="0" w:space="0" w:color="auto"/>
      </w:divBdr>
      <w:divsChild>
        <w:div w:id="129325185">
          <w:marLeft w:val="1080"/>
          <w:marRight w:val="0"/>
          <w:marTop w:val="100"/>
          <w:marBottom w:val="0"/>
          <w:divBdr>
            <w:top w:val="none" w:sz="0" w:space="0" w:color="auto"/>
            <w:left w:val="none" w:sz="0" w:space="0" w:color="auto"/>
            <w:bottom w:val="none" w:sz="0" w:space="0" w:color="auto"/>
            <w:right w:val="none" w:sz="0" w:space="0" w:color="auto"/>
          </w:divBdr>
        </w:div>
        <w:div w:id="1036614162">
          <w:marLeft w:val="1080"/>
          <w:marRight w:val="0"/>
          <w:marTop w:val="100"/>
          <w:marBottom w:val="0"/>
          <w:divBdr>
            <w:top w:val="none" w:sz="0" w:space="0" w:color="auto"/>
            <w:left w:val="none" w:sz="0" w:space="0" w:color="auto"/>
            <w:bottom w:val="none" w:sz="0" w:space="0" w:color="auto"/>
            <w:right w:val="none" w:sz="0" w:space="0" w:color="auto"/>
          </w:divBdr>
        </w:div>
        <w:div w:id="1205093851">
          <w:marLeft w:val="1080"/>
          <w:marRight w:val="0"/>
          <w:marTop w:val="100"/>
          <w:marBottom w:val="0"/>
          <w:divBdr>
            <w:top w:val="none" w:sz="0" w:space="0" w:color="auto"/>
            <w:left w:val="none" w:sz="0" w:space="0" w:color="auto"/>
            <w:bottom w:val="none" w:sz="0" w:space="0" w:color="auto"/>
            <w:right w:val="none" w:sz="0" w:space="0" w:color="auto"/>
          </w:divBdr>
        </w:div>
        <w:div w:id="1304887303">
          <w:marLeft w:val="1080"/>
          <w:marRight w:val="0"/>
          <w:marTop w:val="100"/>
          <w:marBottom w:val="0"/>
          <w:divBdr>
            <w:top w:val="none" w:sz="0" w:space="0" w:color="auto"/>
            <w:left w:val="none" w:sz="0" w:space="0" w:color="auto"/>
            <w:bottom w:val="none" w:sz="0" w:space="0" w:color="auto"/>
            <w:right w:val="none" w:sz="0" w:space="0" w:color="auto"/>
          </w:divBdr>
        </w:div>
        <w:div w:id="1434787514">
          <w:marLeft w:val="360"/>
          <w:marRight w:val="0"/>
          <w:marTop w:val="200"/>
          <w:marBottom w:val="0"/>
          <w:divBdr>
            <w:top w:val="none" w:sz="0" w:space="0" w:color="auto"/>
            <w:left w:val="none" w:sz="0" w:space="0" w:color="auto"/>
            <w:bottom w:val="none" w:sz="0" w:space="0" w:color="auto"/>
            <w:right w:val="none" w:sz="0" w:space="0" w:color="auto"/>
          </w:divBdr>
        </w:div>
        <w:div w:id="2074042011">
          <w:marLeft w:val="1080"/>
          <w:marRight w:val="0"/>
          <w:marTop w:val="100"/>
          <w:marBottom w:val="0"/>
          <w:divBdr>
            <w:top w:val="none" w:sz="0" w:space="0" w:color="auto"/>
            <w:left w:val="none" w:sz="0" w:space="0" w:color="auto"/>
            <w:bottom w:val="none" w:sz="0" w:space="0" w:color="auto"/>
            <w:right w:val="none" w:sz="0" w:space="0" w:color="auto"/>
          </w:divBdr>
        </w:div>
      </w:divsChild>
    </w:div>
    <w:div w:id="92210107">
      <w:bodyDiv w:val="1"/>
      <w:marLeft w:val="0"/>
      <w:marRight w:val="0"/>
      <w:marTop w:val="0"/>
      <w:marBottom w:val="0"/>
      <w:divBdr>
        <w:top w:val="none" w:sz="0" w:space="0" w:color="auto"/>
        <w:left w:val="none" w:sz="0" w:space="0" w:color="auto"/>
        <w:bottom w:val="none" w:sz="0" w:space="0" w:color="auto"/>
        <w:right w:val="none" w:sz="0" w:space="0" w:color="auto"/>
      </w:divBdr>
      <w:divsChild>
        <w:div w:id="540093778">
          <w:marLeft w:val="360"/>
          <w:marRight w:val="0"/>
          <w:marTop w:val="200"/>
          <w:marBottom w:val="0"/>
          <w:divBdr>
            <w:top w:val="none" w:sz="0" w:space="0" w:color="auto"/>
            <w:left w:val="none" w:sz="0" w:space="0" w:color="auto"/>
            <w:bottom w:val="none" w:sz="0" w:space="0" w:color="auto"/>
            <w:right w:val="none" w:sz="0" w:space="0" w:color="auto"/>
          </w:divBdr>
        </w:div>
        <w:div w:id="552885908">
          <w:marLeft w:val="360"/>
          <w:marRight w:val="0"/>
          <w:marTop w:val="200"/>
          <w:marBottom w:val="0"/>
          <w:divBdr>
            <w:top w:val="none" w:sz="0" w:space="0" w:color="auto"/>
            <w:left w:val="none" w:sz="0" w:space="0" w:color="auto"/>
            <w:bottom w:val="none" w:sz="0" w:space="0" w:color="auto"/>
            <w:right w:val="none" w:sz="0" w:space="0" w:color="auto"/>
          </w:divBdr>
        </w:div>
        <w:div w:id="1462265263">
          <w:marLeft w:val="360"/>
          <w:marRight w:val="0"/>
          <w:marTop w:val="200"/>
          <w:marBottom w:val="0"/>
          <w:divBdr>
            <w:top w:val="none" w:sz="0" w:space="0" w:color="auto"/>
            <w:left w:val="none" w:sz="0" w:space="0" w:color="auto"/>
            <w:bottom w:val="none" w:sz="0" w:space="0" w:color="auto"/>
            <w:right w:val="none" w:sz="0" w:space="0" w:color="auto"/>
          </w:divBdr>
        </w:div>
      </w:divsChild>
    </w:div>
    <w:div w:id="118257678">
      <w:bodyDiv w:val="1"/>
      <w:marLeft w:val="0"/>
      <w:marRight w:val="0"/>
      <w:marTop w:val="0"/>
      <w:marBottom w:val="0"/>
      <w:divBdr>
        <w:top w:val="none" w:sz="0" w:space="0" w:color="auto"/>
        <w:left w:val="none" w:sz="0" w:space="0" w:color="auto"/>
        <w:bottom w:val="none" w:sz="0" w:space="0" w:color="auto"/>
        <w:right w:val="none" w:sz="0" w:space="0" w:color="auto"/>
      </w:divBdr>
    </w:div>
    <w:div w:id="126240516">
      <w:bodyDiv w:val="1"/>
      <w:marLeft w:val="0"/>
      <w:marRight w:val="0"/>
      <w:marTop w:val="0"/>
      <w:marBottom w:val="0"/>
      <w:divBdr>
        <w:top w:val="none" w:sz="0" w:space="0" w:color="auto"/>
        <w:left w:val="none" w:sz="0" w:space="0" w:color="auto"/>
        <w:bottom w:val="none" w:sz="0" w:space="0" w:color="auto"/>
        <w:right w:val="none" w:sz="0" w:space="0" w:color="auto"/>
      </w:divBdr>
      <w:divsChild>
        <w:div w:id="200673561">
          <w:marLeft w:val="0"/>
          <w:marRight w:val="0"/>
          <w:marTop w:val="0"/>
          <w:marBottom w:val="0"/>
          <w:divBdr>
            <w:top w:val="none" w:sz="0" w:space="0" w:color="auto"/>
            <w:left w:val="none" w:sz="0" w:space="0" w:color="auto"/>
            <w:bottom w:val="none" w:sz="0" w:space="0" w:color="auto"/>
            <w:right w:val="none" w:sz="0" w:space="0" w:color="auto"/>
          </w:divBdr>
          <w:divsChild>
            <w:div w:id="515731674">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84170892">
      <w:bodyDiv w:val="1"/>
      <w:marLeft w:val="0"/>
      <w:marRight w:val="0"/>
      <w:marTop w:val="0"/>
      <w:marBottom w:val="0"/>
      <w:divBdr>
        <w:top w:val="none" w:sz="0" w:space="0" w:color="auto"/>
        <w:left w:val="none" w:sz="0" w:space="0" w:color="auto"/>
        <w:bottom w:val="none" w:sz="0" w:space="0" w:color="auto"/>
        <w:right w:val="none" w:sz="0" w:space="0" w:color="auto"/>
      </w:divBdr>
      <w:divsChild>
        <w:div w:id="1005943130">
          <w:marLeft w:val="0"/>
          <w:marRight w:val="0"/>
          <w:marTop w:val="0"/>
          <w:marBottom w:val="0"/>
          <w:divBdr>
            <w:top w:val="none" w:sz="0" w:space="0" w:color="auto"/>
            <w:left w:val="none" w:sz="0" w:space="0" w:color="auto"/>
            <w:bottom w:val="none" w:sz="0" w:space="0" w:color="auto"/>
            <w:right w:val="none" w:sz="0" w:space="0" w:color="auto"/>
          </w:divBdr>
        </w:div>
      </w:divsChild>
    </w:div>
    <w:div w:id="271521952">
      <w:bodyDiv w:val="1"/>
      <w:marLeft w:val="0"/>
      <w:marRight w:val="0"/>
      <w:marTop w:val="0"/>
      <w:marBottom w:val="0"/>
      <w:divBdr>
        <w:top w:val="none" w:sz="0" w:space="0" w:color="auto"/>
        <w:left w:val="none" w:sz="0" w:space="0" w:color="auto"/>
        <w:bottom w:val="none" w:sz="0" w:space="0" w:color="auto"/>
        <w:right w:val="none" w:sz="0" w:space="0" w:color="auto"/>
      </w:divBdr>
      <w:divsChild>
        <w:div w:id="792165138">
          <w:marLeft w:val="0"/>
          <w:marRight w:val="0"/>
          <w:marTop w:val="0"/>
          <w:marBottom w:val="0"/>
          <w:divBdr>
            <w:top w:val="none" w:sz="0" w:space="0" w:color="auto"/>
            <w:left w:val="none" w:sz="0" w:space="0" w:color="auto"/>
            <w:bottom w:val="none" w:sz="0" w:space="0" w:color="auto"/>
            <w:right w:val="none" w:sz="0" w:space="0" w:color="auto"/>
          </w:divBdr>
          <w:divsChild>
            <w:div w:id="88811032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0153008">
      <w:bodyDiv w:val="1"/>
      <w:marLeft w:val="0"/>
      <w:marRight w:val="0"/>
      <w:marTop w:val="0"/>
      <w:marBottom w:val="0"/>
      <w:divBdr>
        <w:top w:val="none" w:sz="0" w:space="0" w:color="auto"/>
        <w:left w:val="none" w:sz="0" w:space="0" w:color="auto"/>
        <w:bottom w:val="none" w:sz="0" w:space="0" w:color="auto"/>
        <w:right w:val="none" w:sz="0" w:space="0" w:color="auto"/>
      </w:divBdr>
    </w:div>
    <w:div w:id="443886344">
      <w:bodyDiv w:val="1"/>
      <w:marLeft w:val="0"/>
      <w:marRight w:val="0"/>
      <w:marTop w:val="0"/>
      <w:marBottom w:val="0"/>
      <w:divBdr>
        <w:top w:val="none" w:sz="0" w:space="0" w:color="auto"/>
        <w:left w:val="none" w:sz="0" w:space="0" w:color="auto"/>
        <w:bottom w:val="none" w:sz="0" w:space="0" w:color="auto"/>
        <w:right w:val="none" w:sz="0" w:space="0" w:color="auto"/>
      </w:divBdr>
    </w:div>
    <w:div w:id="546839177">
      <w:bodyDiv w:val="1"/>
      <w:marLeft w:val="0"/>
      <w:marRight w:val="0"/>
      <w:marTop w:val="0"/>
      <w:marBottom w:val="0"/>
      <w:divBdr>
        <w:top w:val="none" w:sz="0" w:space="0" w:color="auto"/>
        <w:left w:val="none" w:sz="0" w:space="0" w:color="auto"/>
        <w:bottom w:val="none" w:sz="0" w:space="0" w:color="auto"/>
        <w:right w:val="none" w:sz="0" w:space="0" w:color="auto"/>
      </w:divBdr>
    </w:div>
    <w:div w:id="554584254">
      <w:bodyDiv w:val="1"/>
      <w:marLeft w:val="0"/>
      <w:marRight w:val="0"/>
      <w:marTop w:val="0"/>
      <w:marBottom w:val="0"/>
      <w:divBdr>
        <w:top w:val="none" w:sz="0" w:space="0" w:color="auto"/>
        <w:left w:val="none" w:sz="0" w:space="0" w:color="auto"/>
        <w:bottom w:val="none" w:sz="0" w:space="0" w:color="auto"/>
        <w:right w:val="none" w:sz="0" w:space="0" w:color="auto"/>
      </w:divBdr>
    </w:div>
    <w:div w:id="614562869">
      <w:bodyDiv w:val="1"/>
      <w:marLeft w:val="0"/>
      <w:marRight w:val="0"/>
      <w:marTop w:val="0"/>
      <w:marBottom w:val="0"/>
      <w:divBdr>
        <w:top w:val="none" w:sz="0" w:space="0" w:color="auto"/>
        <w:left w:val="none" w:sz="0" w:space="0" w:color="auto"/>
        <w:bottom w:val="none" w:sz="0" w:space="0" w:color="auto"/>
        <w:right w:val="none" w:sz="0" w:space="0" w:color="auto"/>
      </w:divBdr>
      <w:divsChild>
        <w:div w:id="325979775">
          <w:marLeft w:val="360"/>
          <w:marRight w:val="0"/>
          <w:marTop w:val="200"/>
          <w:marBottom w:val="0"/>
          <w:divBdr>
            <w:top w:val="none" w:sz="0" w:space="0" w:color="auto"/>
            <w:left w:val="none" w:sz="0" w:space="0" w:color="auto"/>
            <w:bottom w:val="none" w:sz="0" w:space="0" w:color="auto"/>
            <w:right w:val="none" w:sz="0" w:space="0" w:color="auto"/>
          </w:divBdr>
        </w:div>
        <w:div w:id="390084802">
          <w:marLeft w:val="1080"/>
          <w:marRight w:val="0"/>
          <w:marTop w:val="100"/>
          <w:marBottom w:val="0"/>
          <w:divBdr>
            <w:top w:val="none" w:sz="0" w:space="0" w:color="auto"/>
            <w:left w:val="none" w:sz="0" w:space="0" w:color="auto"/>
            <w:bottom w:val="none" w:sz="0" w:space="0" w:color="auto"/>
            <w:right w:val="none" w:sz="0" w:space="0" w:color="auto"/>
          </w:divBdr>
        </w:div>
        <w:div w:id="1274434623">
          <w:marLeft w:val="1080"/>
          <w:marRight w:val="0"/>
          <w:marTop w:val="100"/>
          <w:marBottom w:val="0"/>
          <w:divBdr>
            <w:top w:val="none" w:sz="0" w:space="0" w:color="auto"/>
            <w:left w:val="none" w:sz="0" w:space="0" w:color="auto"/>
            <w:bottom w:val="none" w:sz="0" w:space="0" w:color="auto"/>
            <w:right w:val="none" w:sz="0" w:space="0" w:color="auto"/>
          </w:divBdr>
        </w:div>
        <w:div w:id="2083986541">
          <w:marLeft w:val="360"/>
          <w:marRight w:val="0"/>
          <w:marTop w:val="200"/>
          <w:marBottom w:val="0"/>
          <w:divBdr>
            <w:top w:val="none" w:sz="0" w:space="0" w:color="auto"/>
            <w:left w:val="none" w:sz="0" w:space="0" w:color="auto"/>
            <w:bottom w:val="none" w:sz="0" w:space="0" w:color="auto"/>
            <w:right w:val="none" w:sz="0" w:space="0" w:color="auto"/>
          </w:divBdr>
        </w:div>
        <w:div w:id="2101946858">
          <w:marLeft w:val="1080"/>
          <w:marRight w:val="0"/>
          <w:marTop w:val="100"/>
          <w:marBottom w:val="0"/>
          <w:divBdr>
            <w:top w:val="none" w:sz="0" w:space="0" w:color="auto"/>
            <w:left w:val="none" w:sz="0" w:space="0" w:color="auto"/>
            <w:bottom w:val="none" w:sz="0" w:space="0" w:color="auto"/>
            <w:right w:val="none" w:sz="0" w:space="0" w:color="auto"/>
          </w:divBdr>
        </w:div>
      </w:divsChild>
    </w:div>
    <w:div w:id="807160793">
      <w:bodyDiv w:val="1"/>
      <w:marLeft w:val="0"/>
      <w:marRight w:val="0"/>
      <w:marTop w:val="0"/>
      <w:marBottom w:val="0"/>
      <w:divBdr>
        <w:top w:val="none" w:sz="0" w:space="0" w:color="auto"/>
        <w:left w:val="none" w:sz="0" w:space="0" w:color="auto"/>
        <w:bottom w:val="none" w:sz="0" w:space="0" w:color="auto"/>
        <w:right w:val="none" w:sz="0" w:space="0" w:color="auto"/>
      </w:divBdr>
      <w:divsChild>
        <w:div w:id="242184147">
          <w:marLeft w:val="0"/>
          <w:marRight w:val="0"/>
          <w:marTop w:val="0"/>
          <w:marBottom w:val="0"/>
          <w:divBdr>
            <w:top w:val="none" w:sz="0" w:space="0" w:color="auto"/>
            <w:left w:val="none" w:sz="0" w:space="0" w:color="auto"/>
            <w:bottom w:val="none" w:sz="0" w:space="0" w:color="auto"/>
            <w:right w:val="none" w:sz="0" w:space="0" w:color="auto"/>
          </w:divBdr>
          <w:divsChild>
            <w:div w:id="2121489925">
              <w:marLeft w:val="0"/>
              <w:marRight w:val="0"/>
              <w:marTop w:val="0"/>
              <w:marBottom w:val="0"/>
              <w:divBdr>
                <w:top w:val="none" w:sz="0" w:space="0" w:color="auto"/>
                <w:left w:val="none" w:sz="0" w:space="0" w:color="auto"/>
                <w:bottom w:val="none" w:sz="0" w:space="0" w:color="auto"/>
                <w:right w:val="none" w:sz="0" w:space="0" w:color="auto"/>
              </w:divBdr>
            </w:div>
          </w:divsChild>
        </w:div>
        <w:div w:id="1323316856">
          <w:marLeft w:val="0"/>
          <w:marRight w:val="0"/>
          <w:marTop w:val="0"/>
          <w:marBottom w:val="0"/>
          <w:divBdr>
            <w:top w:val="none" w:sz="0" w:space="0" w:color="auto"/>
            <w:left w:val="none" w:sz="0" w:space="0" w:color="auto"/>
            <w:bottom w:val="none" w:sz="0" w:space="0" w:color="auto"/>
            <w:right w:val="none" w:sz="0" w:space="0" w:color="auto"/>
          </w:divBdr>
          <w:divsChild>
            <w:div w:id="18167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50463">
      <w:bodyDiv w:val="1"/>
      <w:marLeft w:val="0"/>
      <w:marRight w:val="0"/>
      <w:marTop w:val="0"/>
      <w:marBottom w:val="0"/>
      <w:divBdr>
        <w:top w:val="none" w:sz="0" w:space="0" w:color="auto"/>
        <w:left w:val="none" w:sz="0" w:space="0" w:color="auto"/>
        <w:bottom w:val="none" w:sz="0" w:space="0" w:color="auto"/>
        <w:right w:val="none" w:sz="0" w:space="0" w:color="auto"/>
      </w:divBdr>
    </w:div>
    <w:div w:id="973875494">
      <w:bodyDiv w:val="1"/>
      <w:marLeft w:val="0"/>
      <w:marRight w:val="0"/>
      <w:marTop w:val="0"/>
      <w:marBottom w:val="0"/>
      <w:divBdr>
        <w:top w:val="none" w:sz="0" w:space="0" w:color="auto"/>
        <w:left w:val="none" w:sz="0" w:space="0" w:color="auto"/>
        <w:bottom w:val="none" w:sz="0" w:space="0" w:color="auto"/>
        <w:right w:val="none" w:sz="0" w:space="0" w:color="auto"/>
      </w:divBdr>
      <w:divsChild>
        <w:div w:id="618685222">
          <w:marLeft w:val="0"/>
          <w:marRight w:val="0"/>
          <w:marTop w:val="0"/>
          <w:marBottom w:val="0"/>
          <w:divBdr>
            <w:top w:val="none" w:sz="0" w:space="0" w:color="auto"/>
            <w:left w:val="none" w:sz="0" w:space="0" w:color="auto"/>
            <w:bottom w:val="none" w:sz="0" w:space="0" w:color="auto"/>
            <w:right w:val="none" w:sz="0" w:space="0" w:color="auto"/>
          </w:divBdr>
          <w:divsChild>
            <w:div w:id="1303458957">
              <w:marLeft w:val="0"/>
              <w:marRight w:val="0"/>
              <w:marTop w:val="0"/>
              <w:marBottom w:val="0"/>
              <w:divBdr>
                <w:top w:val="none" w:sz="0" w:space="0" w:color="auto"/>
                <w:left w:val="none" w:sz="0" w:space="0" w:color="auto"/>
                <w:bottom w:val="none" w:sz="0" w:space="0" w:color="auto"/>
                <w:right w:val="none" w:sz="0" w:space="0" w:color="auto"/>
              </w:divBdr>
            </w:div>
          </w:divsChild>
        </w:div>
        <w:div w:id="298148409">
          <w:marLeft w:val="0"/>
          <w:marRight w:val="0"/>
          <w:marTop w:val="0"/>
          <w:marBottom w:val="0"/>
          <w:divBdr>
            <w:top w:val="none" w:sz="0" w:space="0" w:color="auto"/>
            <w:left w:val="none" w:sz="0" w:space="0" w:color="auto"/>
            <w:bottom w:val="none" w:sz="0" w:space="0" w:color="auto"/>
            <w:right w:val="none" w:sz="0" w:space="0" w:color="auto"/>
          </w:divBdr>
          <w:divsChild>
            <w:div w:id="126912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5120">
      <w:bodyDiv w:val="1"/>
      <w:marLeft w:val="0"/>
      <w:marRight w:val="0"/>
      <w:marTop w:val="0"/>
      <w:marBottom w:val="0"/>
      <w:divBdr>
        <w:top w:val="none" w:sz="0" w:space="0" w:color="auto"/>
        <w:left w:val="none" w:sz="0" w:space="0" w:color="auto"/>
        <w:bottom w:val="none" w:sz="0" w:space="0" w:color="auto"/>
        <w:right w:val="none" w:sz="0" w:space="0" w:color="auto"/>
      </w:divBdr>
    </w:div>
    <w:div w:id="1071539933">
      <w:bodyDiv w:val="1"/>
      <w:marLeft w:val="0"/>
      <w:marRight w:val="0"/>
      <w:marTop w:val="0"/>
      <w:marBottom w:val="0"/>
      <w:divBdr>
        <w:top w:val="none" w:sz="0" w:space="0" w:color="auto"/>
        <w:left w:val="none" w:sz="0" w:space="0" w:color="auto"/>
        <w:bottom w:val="none" w:sz="0" w:space="0" w:color="auto"/>
        <w:right w:val="none" w:sz="0" w:space="0" w:color="auto"/>
      </w:divBdr>
    </w:div>
    <w:div w:id="1128933313">
      <w:bodyDiv w:val="1"/>
      <w:marLeft w:val="0"/>
      <w:marRight w:val="0"/>
      <w:marTop w:val="0"/>
      <w:marBottom w:val="0"/>
      <w:divBdr>
        <w:top w:val="none" w:sz="0" w:space="0" w:color="auto"/>
        <w:left w:val="none" w:sz="0" w:space="0" w:color="auto"/>
        <w:bottom w:val="none" w:sz="0" w:space="0" w:color="auto"/>
        <w:right w:val="none" w:sz="0" w:space="0" w:color="auto"/>
      </w:divBdr>
    </w:div>
    <w:div w:id="1166092694">
      <w:bodyDiv w:val="1"/>
      <w:marLeft w:val="0"/>
      <w:marRight w:val="0"/>
      <w:marTop w:val="0"/>
      <w:marBottom w:val="0"/>
      <w:divBdr>
        <w:top w:val="none" w:sz="0" w:space="0" w:color="auto"/>
        <w:left w:val="none" w:sz="0" w:space="0" w:color="auto"/>
        <w:bottom w:val="none" w:sz="0" w:space="0" w:color="auto"/>
        <w:right w:val="none" w:sz="0" w:space="0" w:color="auto"/>
      </w:divBdr>
      <w:divsChild>
        <w:div w:id="10576192">
          <w:marLeft w:val="360"/>
          <w:marRight w:val="0"/>
          <w:marTop w:val="200"/>
          <w:marBottom w:val="0"/>
          <w:divBdr>
            <w:top w:val="none" w:sz="0" w:space="0" w:color="auto"/>
            <w:left w:val="none" w:sz="0" w:space="0" w:color="auto"/>
            <w:bottom w:val="none" w:sz="0" w:space="0" w:color="auto"/>
            <w:right w:val="none" w:sz="0" w:space="0" w:color="auto"/>
          </w:divBdr>
        </w:div>
        <w:div w:id="1034689800">
          <w:marLeft w:val="1080"/>
          <w:marRight w:val="0"/>
          <w:marTop w:val="100"/>
          <w:marBottom w:val="0"/>
          <w:divBdr>
            <w:top w:val="none" w:sz="0" w:space="0" w:color="auto"/>
            <w:left w:val="none" w:sz="0" w:space="0" w:color="auto"/>
            <w:bottom w:val="none" w:sz="0" w:space="0" w:color="auto"/>
            <w:right w:val="none" w:sz="0" w:space="0" w:color="auto"/>
          </w:divBdr>
        </w:div>
      </w:divsChild>
    </w:div>
    <w:div w:id="1259827925">
      <w:bodyDiv w:val="1"/>
      <w:marLeft w:val="0"/>
      <w:marRight w:val="0"/>
      <w:marTop w:val="0"/>
      <w:marBottom w:val="0"/>
      <w:divBdr>
        <w:top w:val="none" w:sz="0" w:space="0" w:color="auto"/>
        <w:left w:val="none" w:sz="0" w:space="0" w:color="auto"/>
        <w:bottom w:val="none" w:sz="0" w:space="0" w:color="auto"/>
        <w:right w:val="none" w:sz="0" w:space="0" w:color="auto"/>
      </w:divBdr>
      <w:divsChild>
        <w:div w:id="1564026494">
          <w:marLeft w:val="0"/>
          <w:marRight w:val="0"/>
          <w:marTop w:val="0"/>
          <w:marBottom w:val="0"/>
          <w:divBdr>
            <w:top w:val="none" w:sz="0" w:space="0" w:color="auto"/>
            <w:left w:val="none" w:sz="0" w:space="0" w:color="auto"/>
            <w:bottom w:val="none" w:sz="0" w:space="0" w:color="auto"/>
            <w:right w:val="none" w:sz="0" w:space="0" w:color="auto"/>
          </w:divBdr>
          <w:divsChild>
            <w:div w:id="585892376">
              <w:marLeft w:val="0"/>
              <w:marRight w:val="0"/>
              <w:marTop w:val="0"/>
              <w:marBottom w:val="0"/>
              <w:divBdr>
                <w:top w:val="none" w:sz="0" w:space="0" w:color="auto"/>
                <w:left w:val="none" w:sz="0" w:space="0" w:color="auto"/>
                <w:bottom w:val="none" w:sz="0" w:space="0" w:color="auto"/>
                <w:right w:val="none" w:sz="0" w:space="0" w:color="auto"/>
              </w:divBdr>
            </w:div>
          </w:divsChild>
        </w:div>
        <w:div w:id="1182351647">
          <w:marLeft w:val="0"/>
          <w:marRight w:val="0"/>
          <w:marTop w:val="0"/>
          <w:marBottom w:val="0"/>
          <w:divBdr>
            <w:top w:val="none" w:sz="0" w:space="0" w:color="auto"/>
            <w:left w:val="none" w:sz="0" w:space="0" w:color="auto"/>
            <w:bottom w:val="none" w:sz="0" w:space="0" w:color="auto"/>
            <w:right w:val="none" w:sz="0" w:space="0" w:color="auto"/>
          </w:divBdr>
          <w:divsChild>
            <w:div w:id="1365639740">
              <w:marLeft w:val="0"/>
              <w:marRight w:val="0"/>
              <w:marTop w:val="0"/>
              <w:marBottom w:val="0"/>
              <w:divBdr>
                <w:top w:val="none" w:sz="0" w:space="0" w:color="auto"/>
                <w:left w:val="none" w:sz="0" w:space="0" w:color="auto"/>
                <w:bottom w:val="none" w:sz="0" w:space="0" w:color="auto"/>
                <w:right w:val="none" w:sz="0" w:space="0" w:color="auto"/>
              </w:divBdr>
            </w:div>
          </w:divsChild>
        </w:div>
        <w:div w:id="1957907466">
          <w:marLeft w:val="0"/>
          <w:marRight w:val="0"/>
          <w:marTop w:val="0"/>
          <w:marBottom w:val="0"/>
          <w:divBdr>
            <w:top w:val="none" w:sz="0" w:space="0" w:color="auto"/>
            <w:left w:val="none" w:sz="0" w:space="0" w:color="auto"/>
            <w:bottom w:val="none" w:sz="0" w:space="0" w:color="auto"/>
            <w:right w:val="none" w:sz="0" w:space="0" w:color="auto"/>
          </w:divBdr>
          <w:divsChild>
            <w:div w:id="185259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229912">
      <w:bodyDiv w:val="1"/>
      <w:marLeft w:val="0"/>
      <w:marRight w:val="0"/>
      <w:marTop w:val="0"/>
      <w:marBottom w:val="0"/>
      <w:divBdr>
        <w:top w:val="none" w:sz="0" w:space="0" w:color="auto"/>
        <w:left w:val="none" w:sz="0" w:space="0" w:color="auto"/>
        <w:bottom w:val="none" w:sz="0" w:space="0" w:color="auto"/>
        <w:right w:val="none" w:sz="0" w:space="0" w:color="auto"/>
      </w:divBdr>
    </w:div>
    <w:div w:id="1313952309">
      <w:bodyDiv w:val="1"/>
      <w:marLeft w:val="0"/>
      <w:marRight w:val="0"/>
      <w:marTop w:val="0"/>
      <w:marBottom w:val="0"/>
      <w:divBdr>
        <w:top w:val="none" w:sz="0" w:space="0" w:color="auto"/>
        <w:left w:val="none" w:sz="0" w:space="0" w:color="auto"/>
        <w:bottom w:val="none" w:sz="0" w:space="0" w:color="auto"/>
        <w:right w:val="none" w:sz="0" w:space="0" w:color="auto"/>
      </w:divBdr>
    </w:div>
    <w:div w:id="1365206503">
      <w:bodyDiv w:val="1"/>
      <w:marLeft w:val="0"/>
      <w:marRight w:val="0"/>
      <w:marTop w:val="0"/>
      <w:marBottom w:val="0"/>
      <w:divBdr>
        <w:top w:val="none" w:sz="0" w:space="0" w:color="auto"/>
        <w:left w:val="none" w:sz="0" w:space="0" w:color="auto"/>
        <w:bottom w:val="none" w:sz="0" w:space="0" w:color="auto"/>
        <w:right w:val="none" w:sz="0" w:space="0" w:color="auto"/>
      </w:divBdr>
    </w:div>
    <w:div w:id="1375546494">
      <w:bodyDiv w:val="1"/>
      <w:marLeft w:val="0"/>
      <w:marRight w:val="0"/>
      <w:marTop w:val="0"/>
      <w:marBottom w:val="0"/>
      <w:divBdr>
        <w:top w:val="none" w:sz="0" w:space="0" w:color="auto"/>
        <w:left w:val="none" w:sz="0" w:space="0" w:color="auto"/>
        <w:bottom w:val="none" w:sz="0" w:space="0" w:color="auto"/>
        <w:right w:val="none" w:sz="0" w:space="0" w:color="auto"/>
      </w:divBdr>
      <w:divsChild>
        <w:div w:id="15081098">
          <w:marLeft w:val="0"/>
          <w:marRight w:val="0"/>
          <w:marTop w:val="0"/>
          <w:marBottom w:val="0"/>
          <w:divBdr>
            <w:top w:val="none" w:sz="0" w:space="0" w:color="auto"/>
            <w:left w:val="none" w:sz="0" w:space="0" w:color="auto"/>
            <w:bottom w:val="none" w:sz="0" w:space="0" w:color="auto"/>
            <w:right w:val="none" w:sz="0" w:space="0" w:color="auto"/>
          </w:divBdr>
          <w:divsChild>
            <w:div w:id="1810632618">
              <w:marLeft w:val="0"/>
              <w:marRight w:val="0"/>
              <w:marTop w:val="0"/>
              <w:marBottom w:val="0"/>
              <w:divBdr>
                <w:top w:val="none" w:sz="0" w:space="0" w:color="auto"/>
                <w:left w:val="none" w:sz="0" w:space="0" w:color="auto"/>
                <w:bottom w:val="none" w:sz="0" w:space="0" w:color="auto"/>
                <w:right w:val="none" w:sz="0" w:space="0" w:color="auto"/>
              </w:divBdr>
            </w:div>
          </w:divsChild>
        </w:div>
        <w:div w:id="1824588053">
          <w:marLeft w:val="0"/>
          <w:marRight w:val="0"/>
          <w:marTop w:val="0"/>
          <w:marBottom w:val="0"/>
          <w:divBdr>
            <w:top w:val="none" w:sz="0" w:space="0" w:color="auto"/>
            <w:left w:val="none" w:sz="0" w:space="0" w:color="auto"/>
            <w:bottom w:val="none" w:sz="0" w:space="0" w:color="auto"/>
            <w:right w:val="none" w:sz="0" w:space="0" w:color="auto"/>
          </w:divBdr>
          <w:divsChild>
            <w:div w:id="541678394">
              <w:marLeft w:val="0"/>
              <w:marRight w:val="0"/>
              <w:marTop w:val="0"/>
              <w:marBottom w:val="0"/>
              <w:divBdr>
                <w:top w:val="none" w:sz="0" w:space="0" w:color="auto"/>
                <w:left w:val="none" w:sz="0" w:space="0" w:color="auto"/>
                <w:bottom w:val="none" w:sz="0" w:space="0" w:color="auto"/>
                <w:right w:val="none" w:sz="0" w:space="0" w:color="auto"/>
              </w:divBdr>
            </w:div>
          </w:divsChild>
        </w:div>
        <w:div w:id="445930171">
          <w:marLeft w:val="0"/>
          <w:marRight w:val="0"/>
          <w:marTop w:val="0"/>
          <w:marBottom w:val="0"/>
          <w:divBdr>
            <w:top w:val="none" w:sz="0" w:space="0" w:color="auto"/>
            <w:left w:val="none" w:sz="0" w:space="0" w:color="auto"/>
            <w:bottom w:val="none" w:sz="0" w:space="0" w:color="auto"/>
            <w:right w:val="none" w:sz="0" w:space="0" w:color="auto"/>
          </w:divBdr>
          <w:divsChild>
            <w:div w:id="17422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472092">
      <w:bodyDiv w:val="1"/>
      <w:marLeft w:val="0"/>
      <w:marRight w:val="0"/>
      <w:marTop w:val="0"/>
      <w:marBottom w:val="0"/>
      <w:divBdr>
        <w:top w:val="none" w:sz="0" w:space="0" w:color="auto"/>
        <w:left w:val="none" w:sz="0" w:space="0" w:color="auto"/>
        <w:bottom w:val="none" w:sz="0" w:space="0" w:color="auto"/>
        <w:right w:val="none" w:sz="0" w:space="0" w:color="auto"/>
      </w:divBdr>
    </w:div>
    <w:div w:id="1594894893">
      <w:bodyDiv w:val="1"/>
      <w:marLeft w:val="0"/>
      <w:marRight w:val="0"/>
      <w:marTop w:val="0"/>
      <w:marBottom w:val="0"/>
      <w:divBdr>
        <w:top w:val="none" w:sz="0" w:space="0" w:color="auto"/>
        <w:left w:val="none" w:sz="0" w:space="0" w:color="auto"/>
        <w:bottom w:val="none" w:sz="0" w:space="0" w:color="auto"/>
        <w:right w:val="none" w:sz="0" w:space="0" w:color="auto"/>
      </w:divBdr>
    </w:div>
    <w:div w:id="1688168485">
      <w:bodyDiv w:val="1"/>
      <w:marLeft w:val="0"/>
      <w:marRight w:val="0"/>
      <w:marTop w:val="0"/>
      <w:marBottom w:val="0"/>
      <w:divBdr>
        <w:top w:val="none" w:sz="0" w:space="0" w:color="auto"/>
        <w:left w:val="none" w:sz="0" w:space="0" w:color="auto"/>
        <w:bottom w:val="none" w:sz="0" w:space="0" w:color="auto"/>
        <w:right w:val="none" w:sz="0" w:space="0" w:color="auto"/>
      </w:divBdr>
    </w:div>
    <w:div w:id="1849980154">
      <w:bodyDiv w:val="1"/>
      <w:marLeft w:val="0"/>
      <w:marRight w:val="0"/>
      <w:marTop w:val="0"/>
      <w:marBottom w:val="0"/>
      <w:divBdr>
        <w:top w:val="none" w:sz="0" w:space="0" w:color="auto"/>
        <w:left w:val="none" w:sz="0" w:space="0" w:color="auto"/>
        <w:bottom w:val="none" w:sz="0" w:space="0" w:color="auto"/>
        <w:right w:val="none" w:sz="0" w:space="0" w:color="auto"/>
      </w:divBdr>
    </w:div>
    <w:div w:id="2005861685">
      <w:bodyDiv w:val="1"/>
      <w:marLeft w:val="0"/>
      <w:marRight w:val="0"/>
      <w:marTop w:val="0"/>
      <w:marBottom w:val="0"/>
      <w:divBdr>
        <w:top w:val="none" w:sz="0" w:space="0" w:color="auto"/>
        <w:left w:val="none" w:sz="0" w:space="0" w:color="auto"/>
        <w:bottom w:val="none" w:sz="0" w:space="0" w:color="auto"/>
        <w:right w:val="none" w:sz="0" w:space="0" w:color="auto"/>
      </w:divBdr>
      <w:divsChild>
        <w:div w:id="597326910">
          <w:marLeft w:val="0"/>
          <w:marRight w:val="0"/>
          <w:marTop w:val="0"/>
          <w:marBottom w:val="0"/>
          <w:divBdr>
            <w:top w:val="none" w:sz="0" w:space="0" w:color="auto"/>
            <w:left w:val="none" w:sz="0" w:space="0" w:color="auto"/>
            <w:bottom w:val="none" w:sz="0" w:space="0" w:color="auto"/>
            <w:right w:val="none" w:sz="0" w:space="0" w:color="auto"/>
          </w:divBdr>
          <w:divsChild>
            <w:div w:id="1562714415">
              <w:marLeft w:val="0"/>
              <w:marRight w:val="0"/>
              <w:marTop w:val="0"/>
              <w:marBottom w:val="0"/>
              <w:divBdr>
                <w:top w:val="none" w:sz="0" w:space="0" w:color="auto"/>
                <w:left w:val="none" w:sz="0" w:space="0" w:color="auto"/>
                <w:bottom w:val="none" w:sz="0" w:space="0" w:color="auto"/>
                <w:right w:val="none" w:sz="0" w:space="0" w:color="auto"/>
              </w:divBdr>
            </w:div>
          </w:divsChild>
        </w:div>
        <w:div w:id="1054426760">
          <w:marLeft w:val="0"/>
          <w:marRight w:val="0"/>
          <w:marTop w:val="0"/>
          <w:marBottom w:val="0"/>
          <w:divBdr>
            <w:top w:val="none" w:sz="0" w:space="0" w:color="auto"/>
            <w:left w:val="none" w:sz="0" w:space="0" w:color="auto"/>
            <w:bottom w:val="none" w:sz="0" w:space="0" w:color="auto"/>
            <w:right w:val="none" w:sz="0" w:space="0" w:color="auto"/>
          </w:divBdr>
          <w:divsChild>
            <w:div w:id="105851338">
              <w:marLeft w:val="0"/>
              <w:marRight w:val="0"/>
              <w:marTop w:val="0"/>
              <w:marBottom w:val="0"/>
              <w:divBdr>
                <w:top w:val="none" w:sz="0" w:space="0" w:color="auto"/>
                <w:left w:val="none" w:sz="0" w:space="0" w:color="auto"/>
                <w:bottom w:val="none" w:sz="0" w:space="0" w:color="auto"/>
                <w:right w:val="none" w:sz="0" w:space="0" w:color="auto"/>
              </w:divBdr>
            </w:div>
          </w:divsChild>
        </w:div>
        <w:div w:id="872613278">
          <w:marLeft w:val="0"/>
          <w:marRight w:val="0"/>
          <w:marTop w:val="0"/>
          <w:marBottom w:val="0"/>
          <w:divBdr>
            <w:top w:val="none" w:sz="0" w:space="0" w:color="auto"/>
            <w:left w:val="none" w:sz="0" w:space="0" w:color="auto"/>
            <w:bottom w:val="none" w:sz="0" w:space="0" w:color="auto"/>
            <w:right w:val="none" w:sz="0" w:space="0" w:color="auto"/>
          </w:divBdr>
          <w:divsChild>
            <w:div w:id="213806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089618">
      <w:bodyDiv w:val="1"/>
      <w:marLeft w:val="0"/>
      <w:marRight w:val="0"/>
      <w:marTop w:val="0"/>
      <w:marBottom w:val="0"/>
      <w:divBdr>
        <w:top w:val="none" w:sz="0" w:space="0" w:color="auto"/>
        <w:left w:val="none" w:sz="0" w:space="0" w:color="auto"/>
        <w:bottom w:val="none" w:sz="0" w:space="0" w:color="auto"/>
        <w:right w:val="none" w:sz="0" w:space="0" w:color="auto"/>
      </w:divBdr>
    </w:div>
    <w:div w:id="2041203382">
      <w:bodyDiv w:val="1"/>
      <w:marLeft w:val="0"/>
      <w:marRight w:val="0"/>
      <w:marTop w:val="0"/>
      <w:marBottom w:val="0"/>
      <w:divBdr>
        <w:top w:val="none" w:sz="0" w:space="0" w:color="auto"/>
        <w:left w:val="none" w:sz="0" w:space="0" w:color="auto"/>
        <w:bottom w:val="none" w:sz="0" w:space="0" w:color="auto"/>
        <w:right w:val="none" w:sz="0" w:space="0" w:color="auto"/>
      </w:divBdr>
      <w:divsChild>
        <w:div w:id="2104260566">
          <w:marLeft w:val="0"/>
          <w:marRight w:val="0"/>
          <w:marTop w:val="0"/>
          <w:marBottom w:val="0"/>
          <w:divBdr>
            <w:top w:val="none" w:sz="0" w:space="0" w:color="auto"/>
            <w:left w:val="none" w:sz="0" w:space="0" w:color="auto"/>
            <w:bottom w:val="none" w:sz="0" w:space="0" w:color="auto"/>
            <w:right w:val="none" w:sz="0" w:space="0" w:color="auto"/>
          </w:divBdr>
        </w:div>
      </w:divsChild>
    </w:div>
    <w:div w:id="2080012373">
      <w:bodyDiv w:val="1"/>
      <w:marLeft w:val="0"/>
      <w:marRight w:val="0"/>
      <w:marTop w:val="0"/>
      <w:marBottom w:val="0"/>
      <w:divBdr>
        <w:top w:val="none" w:sz="0" w:space="0" w:color="auto"/>
        <w:left w:val="none" w:sz="0" w:space="0" w:color="auto"/>
        <w:bottom w:val="none" w:sz="0" w:space="0" w:color="auto"/>
        <w:right w:val="none" w:sz="0" w:space="0" w:color="auto"/>
      </w:divBdr>
    </w:div>
    <w:div w:id="2133786724">
      <w:bodyDiv w:val="1"/>
      <w:marLeft w:val="0"/>
      <w:marRight w:val="0"/>
      <w:marTop w:val="0"/>
      <w:marBottom w:val="0"/>
      <w:divBdr>
        <w:top w:val="none" w:sz="0" w:space="0" w:color="auto"/>
        <w:left w:val="none" w:sz="0" w:space="0" w:color="auto"/>
        <w:bottom w:val="none" w:sz="0" w:space="0" w:color="auto"/>
        <w:right w:val="none" w:sz="0" w:space="0" w:color="auto"/>
      </w:divBdr>
    </w:div>
    <w:div w:id="2146043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regionblekinge.se/halsa-och-vard/for-vardgivare/lakemedel/lakemedelsmal.html" TargetMode="External"/><Relationship Id="rId13" Type="http://schemas.openxmlformats.org/officeDocument/2006/relationships/hyperlink" Target="https://regionblekinge.se/download/18.60b44774171ac1faf2811347/1588154839921/Sov%20bra%20utan%20s%C3%B6mnmedicin.pdf" TargetMode="External"/><Relationship Id="rId18" Type="http://schemas.openxmlformats.org/officeDocument/2006/relationships/hyperlink" Target="https://intranatet.ltblekinge.org/dokumentplatsen/Riktlinje/H%C3%84LSO%20OCH%20SJUKV%C3%85RD/PVQ-m%C3%A5l%20Strama%20%C3%B6ppenv%C3%A5rd%20Blekinge%20(1).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1177.se/Blekinge/liv--halsa/stresshantering-och-somn/sova-bra--utan-somnmedicin/" TargetMode="External"/><Relationship Id="rId17" Type="http://schemas.openxmlformats.org/officeDocument/2006/relationships/hyperlink" Target="https://janusinfo.se/download/18.5f0ead9216532d0a6a113e1f/1649742886060/Forteckning-over-miljobelastande-lakemedel.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rende.ltblekinge.org/locator/DMS/File/CurrentRevisionFiles?recno=531219" TargetMode="External"/><Relationship Id="rId20" Type="http://schemas.openxmlformats.org/officeDocument/2006/relationships/hyperlink" Target="https://regionblekinge.se/halsa-och-vard/for-vardgivare/lakemedel/rekommenderade-lakemedel/riktlinjer-och-ovrig-information/smarta-byten.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talog.lansstyrelsen.se/store/28/resource/75"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socialstyrelsen.se/globalassets/sharepoint-dokument/artikelkatalog/ovrigt/2017-6-7.pdf" TargetMode="External"/><Relationship Id="rId23" Type="http://schemas.openxmlformats.org/officeDocument/2006/relationships/header" Target="header2.xml"/><Relationship Id="rId10" Type="http://schemas.openxmlformats.org/officeDocument/2006/relationships/hyperlink" Target="https://kvalitetsindikatorkatalog.se/" TargetMode="External"/><Relationship Id="rId19" Type="http://schemas.openxmlformats.org/officeDocument/2006/relationships/hyperlink" Target="https://regionblekinge.se/halsa-och-vard/for-vardgivare/lakemedel/lakemedelsmal/god-hushallning-av-vara-resurser-.html" TargetMode="External"/><Relationship Id="rId4" Type="http://schemas.openxmlformats.org/officeDocument/2006/relationships/settings" Target="settings.xml"/><Relationship Id="rId9" Type="http://schemas.openxmlformats.org/officeDocument/2006/relationships/hyperlink" Target="https://arende.ltblekinge.org/locator/DMS/File/CurrentRevisionFiles?recno=501093" TargetMode="External"/><Relationship Id="rId14" Type="http://schemas.openxmlformats.org/officeDocument/2006/relationships/hyperlink" Target="https://www.1177.se/Blekinge/liv--halsa/stresshantering-och-somn/sova-bra--utan-somnmedicin/"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Region Blekinge">
      <a:dk1>
        <a:sysClr val="windowText" lastClr="000000"/>
      </a:dk1>
      <a:lt1>
        <a:sysClr val="window" lastClr="FFFFFF"/>
      </a:lt1>
      <a:dk2>
        <a:srgbClr val="003D7C"/>
      </a:dk2>
      <a:lt2>
        <a:srgbClr val="FFFFFF"/>
      </a:lt2>
      <a:accent1>
        <a:srgbClr val="00A6E2"/>
      </a:accent1>
      <a:accent2>
        <a:srgbClr val="003D7C"/>
      </a:accent2>
      <a:accent3>
        <a:srgbClr val="98C21D"/>
      </a:accent3>
      <a:accent4>
        <a:srgbClr val="2D934F"/>
      </a:accent4>
      <a:accent5>
        <a:srgbClr val="D7007F"/>
      </a:accent5>
      <a:accent6>
        <a:srgbClr val="F18700"/>
      </a:accent6>
      <a:hlink>
        <a:srgbClr val="6E368C"/>
      </a:hlink>
      <a:folHlink>
        <a:srgbClr val="E31836"/>
      </a:folHlink>
    </a:clrScheme>
    <a:fontScheme name="Region Blekinge">
      <a:majorFont>
        <a:latin typeface="Corbe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F877D-4EDA-4265-BB3A-8F36E9A17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1961</Words>
  <Characters>10396</Characters>
  <Application>Microsoft Office Word</Application>
  <DocSecurity>0</DocSecurity>
  <Lines>86</Lines>
  <Paragraphs>24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Witt, Monica</dc:creator>
  <cp:keywords/>
  <dc:description/>
  <cp:lastModifiedBy>Klow, Daniella</cp:lastModifiedBy>
  <cp:revision>2</cp:revision>
  <cp:lastPrinted>2024-07-02T07:59:00Z</cp:lastPrinted>
  <dcterms:created xsi:type="dcterms:W3CDTF">2026-04-30T05:55:00Z</dcterms:created>
  <dcterms:modified xsi:type="dcterms:W3CDTF">2026-04-30T05:55:00Z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ac6341-7359-42b1-877b-46cac6ea067b_Enabled">
    <vt:lpwstr>true</vt:lpwstr>
  </property>
  <property fmtid="{D5CDD505-2E9C-101B-9397-08002B2CF9AE}" pid="3" name="MSIP_Label_fbac6341-7359-42b1-877b-46cac6ea067b_SetDate">
    <vt:lpwstr>2022-05-23T10:05:45Z</vt:lpwstr>
  </property>
  <property fmtid="{D5CDD505-2E9C-101B-9397-08002B2CF9AE}" pid="4" name="MSIP_Label_fbac6341-7359-42b1-877b-46cac6ea067b_Method">
    <vt:lpwstr>Standard</vt:lpwstr>
  </property>
  <property fmtid="{D5CDD505-2E9C-101B-9397-08002B2CF9AE}" pid="5" name="MSIP_Label_fbac6341-7359-42b1-877b-46cac6ea067b_Name">
    <vt:lpwstr>Internt</vt:lpwstr>
  </property>
  <property fmtid="{D5CDD505-2E9C-101B-9397-08002B2CF9AE}" pid="6" name="MSIP_Label_fbac6341-7359-42b1-877b-46cac6ea067b_SiteId">
    <vt:lpwstr>b864d79d-1d58-48a3-b396-10684dbf5445</vt:lpwstr>
  </property>
  <property fmtid="{D5CDD505-2E9C-101B-9397-08002B2CF9AE}" pid="7" name="MSIP_Label_fbac6341-7359-42b1-877b-46cac6ea067b_ActionId">
    <vt:lpwstr>77918ac7-9dac-4d1f-9692-a2377b8d39d7</vt:lpwstr>
  </property>
  <property fmtid="{D5CDD505-2E9C-101B-9397-08002B2CF9AE}" pid="8" name="MSIP_Label_fbac6341-7359-42b1-877b-46cac6ea067b_ContentBits">
    <vt:lpwstr>0</vt:lpwstr>
  </property>
</Properties>
</file>