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DFD1" w14:textId="77777777" w:rsidR="00C730D9" w:rsidRPr="00C730D9" w:rsidRDefault="00C730D9" w:rsidP="00C730D9">
      <w:pPr>
        <w:pStyle w:val="Rubrik2"/>
      </w:pPr>
      <w:r w:rsidRPr="00C730D9">
        <w:t>Långvarig brist på rifampicin kapslar</w:t>
      </w:r>
    </w:p>
    <w:p w14:paraId="58BD2805" w14:textId="77777777" w:rsidR="00C730D9" w:rsidRPr="00C730D9" w:rsidRDefault="00C730D9" w:rsidP="00C730D9"/>
    <w:p w14:paraId="215FBE9B" w14:textId="42A06D18" w:rsidR="00C730D9" w:rsidRPr="0005220D" w:rsidRDefault="00C730D9" w:rsidP="00C730D9">
      <w:r w:rsidRPr="00DE0A1E">
        <w:t>Det är brist på rifampicin kapsla</w:t>
      </w:r>
      <w:r w:rsidR="00DE0A1E">
        <w:t>r</w:t>
      </w:r>
      <w:r w:rsidRPr="00DE0A1E">
        <w:t>. 300 mg förväntas åter tillgänglig 2026</w:t>
      </w:r>
      <w:r w:rsidR="00DE0A1E">
        <w:t>-06-30</w:t>
      </w:r>
      <w:r w:rsidRPr="00DE0A1E">
        <w:t>. 150 mg förväntas åter tillgänglig 2026</w:t>
      </w:r>
      <w:r w:rsidR="00DE0A1E">
        <w:t>-10-31</w:t>
      </w:r>
      <w:r w:rsidRPr="00DE0A1E">
        <w:t>.</w:t>
      </w:r>
      <w:r>
        <w:t xml:space="preserve"> </w:t>
      </w:r>
    </w:p>
    <w:p w14:paraId="71201340" w14:textId="33BEFB4C" w:rsidR="00C730D9" w:rsidRPr="0005220D" w:rsidRDefault="00C730D9" w:rsidP="00C730D9">
      <w:pPr>
        <w:rPr>
          <w:b/>
          <w:bCs/>
        </w:rPr>
      </w:pPr>
      <w:r w:rsidRPr="0005220D">
        <w:rPr>
          <w:b/>
          <w:bCs/>
        </w:rPr>
        <w:t>Läkemedel (substans)</w:t>
      </w:r>
      <w:r w:rsidR="0005220D" w:rsidRPr="0005220D">
        <w:rPr>
          <w:b/>
          <w:bCs/>
        </w:rPr>
        <w:t>:</w:t>
      </w:r>
    </w:p>
    <w:p w14:paraId="48913F80" w14:textId="38EBA186" w:rsidR="00C730D9" w:rsidRPr="00C730D9" w:rsidRDefault="00C730D9" w:rsidP="00C730D9">
      <w:r w:rsidRPr="00C730D9">
        <w:t>Rimactan (rifampicin) kapslar 300 mg</w:t>
      </w:r>
      <w:r w:rsidR="0005220D">
        <w:t xml:space="preserve"> </w:t>
      </w:r>
      <w:r w:rsidR="0005220D">
        <w:br/>
      </w:r>
      <w:r w:rsidRPr="00C730D9">
        <w:t>Rimactan (rifampicin) kapslar 150 mg</w:t>
      </w:r>
      <w:r w:rsidR="0005220D">
        <w:t xml:space="preserve"> </w:t>
      </w:r>
      <w:r w:rsidR="0005220D">
        <w:br/>
      </w:r>
      <w:r w:rsidRPr="00C730D9">
        <w:t>Rimactazid 150 mg/75 mg (rifampicin + isoniazid)</w:t>
      </w:r>
    </w:p>
    <w:p w14:paraId="6E51D093" w14:textId="40BB5F43" w:rsidR="00C730D9" w:rsidRPr="0005220D" w:rsidRDefault="00C730D9" w:rsidP="00C730D9">
      <w:r w:rsidRPr="00C730D9">
        <w:t>Rifampicin används framför allt vid tuberkulos, men också vid ortopediska infektioner med främmande material.</w:t>
      </w:r>
    </w:p>
    <w:p w14:paraId="23108A67" w14:textId="53EC9765" w:rsidR="00C730D9" w:rsidRPr="0005220D" w:rsidRDefault="00C730D9" w:rsidP="00C730D9">
      <w:pPr>
        <w:rPr>
          <w:b/>
          <w:bCs/>
        </w:rPr>
      </w:pPr>
      <w:r w:rsidRPr="0005220D">
        <w:rPr>
          <w:b/>
          <w:bCs/>
        </w:rPr>
        <w:t>Tillgänglighet</w:t>
      </w:r>
      <w:r w:rsidR="0005220D">
        <w:rPr>
          <w:b/>
          <w:bCs/>
        </w:rPr>
        <w:t xml:space="preserve">: </w:t>
      </w:r>
      <w:r w:rsidR="0005220D">
        <w:rPr>
          <w:b/>
          <w:bCs/>
        </w:rPr>
        <w:br/>
      </w:r>
      <w:r w:rsidRPr="00C730D9">
        <w:t>Samtliga förpackningar av 150 mg respektive 300 mg är restnoterade åtminstone till vecka 45, 2026.</w:t>
      </w:r>
    </w:p>
    <w:p w14:paraId="25BBFDC7" w14:textId="3678EA57" w:rsidR="00C730D9" w:rsidRPr="00C730D9" w:rsidRDefault="0005220D" w:rsidP="00C730D9">
      <w:r>
        <w:rPr>
          <w:b/>
          <w:bCs/>
        </w:rPr>
        <w:t>Alternativ:</w:t>
      </w:r>
      <w:r>
        <w:br/>
      </w:r>
      <w:r w:rsidR="00C730D9" w:rsidRPr="00C730D9">
        <w:t xml:space="preserve">Regiongemensam licens finns på ovanstående preparat för beställning på rekvisition via Region Blekinges sjukhusapotek. För uthämtning av recept på öppenvårdsapotek krävs enskild licens. </w:t>
      </w:r>
    </w:p>
    <w:p w14:paraId="041F79FC" w14:textId="08E20E3D" w:rsidR="00C730D9" w:rsidRPr="0005220D" w:rsidRDefault="00C730D9" w:rsidP="00C730D9">
      <w:pPr>
        <w:rPr>
          <w:b/>
          <w:bCs/>
        </w:rPr>
      </w:pPr>
      <w:r w:rsidRPr="0005220D">
        <w:rPr>
          <w:b/>
          <w:bCs/>
        </w:rPr>
        <w:t>Rekommenderad hantering</w:t>
      </w:r>
      <w:r w:rsidR="0005220D">
        <w:rPr>
          <w:b/>
          <w:bCs/>
        </w:rPr>
        <w:t xml:space="preserve">: </w:t>
      </w:r>
      <w:r w:rsidR="0005220D">
        <w:rPr>
          <w:b/>
          <w:bCs/>
        </w:rPr>
        <w:br/>
      </w:r>
      <w:r w:rsidRPr="00C730D9">
        <w:t xml:space="preserve">Vid akuta behov hänvisas till eventuellt kvarvarande förpackningar på öppenvårdsapoteken (se lagerstatus på FASS) alternativt utlämning från infektionskliniken på avdelning 61. Det kan gälla exempelvis till patienter med aktiv tuberkulos, ortopediska patienter eller lungmedicinska patienter. </w:t>
      </w:r>
    </w:p>
    <w:p w14:paraId="3A7F6F32" w14:textId="37A3718E" w:rsidR="00C730D9" w:rsidRPr="00C730D9" w:rsidRDefault="00C730D9" w:rsidP="00C730D9">
      <w:r w:rsidRPr="00C730D9">
        <w:t xml:space="preserve">Vid behov av långvarig behandling och samtidigt behov av akut insättning behöver den enskilda förskrivaren utfärda licensansökan för receptförskrivning. Rifampicin, som täcker initiala behovet i väntan på licensförfarandet, kan hämtas på avdelning 61 så att behandlingen kan påbörjas direkt. Licensansökan och leverans till öppenvårdsapotek uppskattas till ca 2 veckor. </w:t>
      </w:r>
    </w:p>
    <w:p w14:paraId="4B344F04" w14:textId="53B638AC" w:rsidR="00C730D9" w:rsidRPr="00C730D9" w:rsidRDefault="00C730D9" w:rsidP="00C730D9">
      <w:r w:rsidRPr="00C730D9">
        <w:t>Licensläkemedel, förskrivning på recept/dosrecept</w:t>
      </w:r>
      <w:r w:rsidR="0005220D">
        <w:t xml:space="preserve"> &gt;&gt;&gt; </w:t>
      </w:r>
      <w:hyperlink r:id="rId8" w:history="1">
        <w:r w:rsidR="0005220D" w:rsidRPr="0005220D">
          <w:rPr>
            <w:color w:val="0000FF"/>
            <w:u w:val="single"/>
          </w:rPr>
          <w:t>Lathund för licens</w:t>
        </w:r>
        <w:r w:rsidR="0005220D">
          <w:rPr>
            <w:color w:val="0000FF"/>
            <w:u w:val="single"/>
          </w:rPr>
          <w:t>förskrivning</w:t>
        </w:r>
        <w:r w:rsidR="0005220D" w:rsidRPr="0005220D">
          <w:rPr>
            <w:color w:val="0000FF"/>
            <w:u w:val="single"/>
          </w:rPr>
          <w:t>.pdf</w:t>
        </w:r>
      </w:hyperlink>
    </w:p>
    <w:p w14:paraId="0B54C732" w14:textId="69489FA6" w:rsidR="00C730D9" w:rsidRPr="0005220D" w:rsidRDefault="00C730D9" w:rsidP="00C730D9">
      <w:pPr>
        <w:rPr>
          <w:b/>
          <w:bCs/>
        </w:rPr>
      </w:pPr>
      <w:r w:rsidRPr="0005220D">
        <w:rPr>
          <w:b/>
          <w:bCs/>
        </w:rPr>
        <w:t>Källor:</w:t>
      </w:r>
      <w:r w:rsidR="0005220D">
        <w:rPr>
          <w:b/>
          <w:bCs/>
        </w:rPr>
        <w:t xml:space="preserve"> </w:t>
      </w:r>
      <w:r w:rsidR="0005220D">
        <w:rPr>
          <w:b/>
          <w:bCs/>
        </w:rPr>
        <w:br/>
      </w:r>
      <w:r w:rsidRPr="00C730D9">
        <w:t>Läkemedelsverket. Bristsituation på kapslar innehållande rifampicin</w:t>
      </w:r>
    </w:p>
    <w:p w14:paraId="4E6A7A64" w14:textId="77777777" w:rsidR="00C730D9" w:rsidRPr="00C730D9" w:rsidRDefault="00C730D9" w:rsidP="00C730D9"/>
    <w:p w14:paraId="3C5F5E55" w14:textId="2221A382" w:rsidR="00BA2F35" w:rsidRDefault="00BA2F35" w:rsidP="00BA2F35">
      <w:pPr>
        <w:rPr>
          <w:b/>
          <w:bCs/>
        </w:rPr>
      </w:pPr>
      <w:r w:rsidRPr="00BA2F35">
        <w:rPr>
          <w:b/>
          <w:bCs/>
        </w:rPr>
        <w:t>Licensläkemedel:</w:t>
      </w:r>
    </w:p>
    <w:p w14:paraId="5A2AB9D2" w14:textId="799550DA" w:rsidR="00BA2F35" w:rsidRPr="00BA2F35" w:rsidRDefault="00BA2F35" w:rsidP="00BA2F35">
      <w:r w:rsidRPr="00BA2F35">
        <w:rPr>
          <w:b/>
          <w:bCs/>
        </w:rPr>
        <w:t>Rifampicin</w:t>
      </w:r>
      <w:r w:rsidR="00131700">
        <w:t xml:space="preserve"> </w:t>
      </w:r>
      <w:r w:rsidR="00131700">
        <w:br/>
      </w:r>
      <w:r w:rsidRPr="00BA2F35">
        <w:t>Preparatets namn: Rifampin Capsules USP</w:t>
      </w:r>
      <w:r w:rsidR="0005220D">
        <w:t xml:space="preserve"> </w:t>
      </w:r>
      <w:r w:rsidR="0005220D">
        <w:br/>
      </w:r>
      <w:r w:rsidRPr="00BA2F35">
        <w:t>Läkemedelsform: Kapsel</w:t>
      </w:r>
      <w:r w:rsidR="0005220D">
        <w:t xml:space="preserve"> </w:t>
      </w:r>
      <w:r w:rsidR="0005220D">
        <w:br/>
      </w:r>
      <w:r w:rsidRPr="00BA2F35">
        <w:t>Tillståndsinnehavare (eller motsvarande): Lupin Pharmaceuticals, Inc., 5801 Pelican Bay Blvd, Suite 500, Naples, FL 34108, USA</w:t>
      </w:r>
      <w:r w:rsidR="00131700">
        <w:t xml:space="preserve"> </w:t>
      </w:r>
      <w:r w:rsidR="00131700">
        <w:br/>
      </w:r>
      <w:r w:rsidRPr="00BA2F35">
        <w:t>Land/Godkännandenummer: USA/68180-658-06</w:t>
      </w:r>
      <w:r w:rsidR="0005220D">
        <w:t xml:space="preserve"> </w:t>
      </w:r>
      <w:r w:rsidR="0005220D">
        <w:br/>
      </w:r>
      <w:r w:rsidRPr="00BA2F35">
        <w:t>Läkemedelsstyrka: 150 mg, 30 st</w:t>
      </w:r>
      <w:r w:rsidR="0005220D">
        <w:t xml:space="preserve"> </w:t>
      </w:r>
      <w:r w:rsidR="0005220D">
        <w:br/>
      </w:r>
      <w:r w:rsidRPr="00BA2F35">
        <w:t xml:space="preserve">Varunummer: TA851181, TA843981, TA851591, </w:t>
      </w:r>
      <w:r w:rsidR="0005220D">
        <w:t xml:space="preserve"> </w:t>
      </w:r>
      <w:r w:rsidR="0005220D">
        <w:br/>
      </w:r>
      <w:r w:rsidRPr="00BA2F35">
        <w:t>Ledtid: 0–30 arbetsdagar</w:t>
      </w:r>
      <w:r w:rsidR="0005220D">
        <w:t xml:space="preserve"> </w:t>
      </w:r>
      <w:r w:rsidR="0005220D">
        <w:br/>
      </w:r>
      <w:r w:rsidRPr="00BA2F35">
        <w:t>Pris: 300 kr</w:t>
      </w:r>
    </w:p>
    <w:p w14:paraId="342785EE" w14:textId="77777777" w:rsidR="00BA2F35" w:rsidRPr="00BA2F35" w:rsidRDefault="00BA2F35" w:rsidP="00BA2F35"/>
    <w:p w14:paraId="474FD4D8" w14:textId="3A543528" w:rsidR="00BA2F35" w:rsidRDefault="00BA2F35" w:rsidP="00BA2F35">
      <w:r w:rsidRPr="00BA2F35">
        <w:rPr>
          <w:b/>
          <w:bCs/>
        </w:rPr>
        <w:lastRenderedPageBreak/>
        <w:t>Rifampicin</w:t>
      </w:r>
      <w:r w:rsidR="00131700">
        <w:t xml:space="preserve"> </w:t>
      </w:r>
      <w:r w:rsidR="00131700">
        <w:br/>
      </w:r>
      <w:r w:rsidRPr="00BA2F35">
        <w:t>Preparatets namn: Rifampin Capsules USP</w:t>
      </w:r>
      <w:r w:rsidR="0005220D">
        <w:t xml:space="preserve"> </w:t>
      </w:r>
      <w:r w:rsidR="0005220D">
        <w:br/>
      </w:r>
      <w:r w:rsidRPr="00BA2F35">
        <w:t>Läkemedelsform: Kapsel</w:t>
      </w:r>
      <w:r w:rsidR="0005220D">
        <w:t xml:space="preserve"> </w:t>
      </w:r>
      <w:r w:rsidR="0005220D">
        <w:br/>
      </w:r>
      <w:r w:rsidRPr="00BA2F35">
        <w:t>Tillståndsinnehavare (eller motsvarande): Lupin Pharmaceuticals, Inc., 5801 Pelican Bay Blvd, Suite 500, Naples, FL 34108, USA</w:t>
      </w:r>
      <w:r w:rsidR="0005220D">
        <w:t xml:space="preserve"> </w:t>
      </w:r>
      <w:r w:rsidR="0005220D">
        <w:br/>
      </w:r>
      <w:r w:rsidRPr="00BA2F35">
        <w:t>Land/Godkännandenummer: USA/68180-659-07</w:t>
      </w:r>
      <w:r w:rsidR="0005220D">
        <w:t xml:space="preserve"> </w:t>
      </w:r>
      <w:r w:rsidR="0005220D">
        <w:br/>
      </w:r>
      <w:r w:rsidRPr="00BA2F35">
        <w:t xml:space="preserve">Läkemedelsstyrka: 300 mg, 30-60 st </w:t>
      </w:r>
      <w:r w:rsidR="0005220D">
        <w:br/>
      </w:r>
      <w:r w:rsidRPr="00BA2F35">
        <w:t>Varunummer: TA85119, TA851575, TA851174, TA851175</w:t>
      </w:r>
      <w:r w:rsidR="0005220D">
        <w:t xml:space="preserve"> </w:t>
      </w:r>
      <w:r w:rsidR="0005220D">
        <w:br/>
      </w:r>
      <w:r w:rsidRPr="00BA2F35">
        <w:t>Ledtid: 0–12 arbetsdagar</w:t>
      </w:r>
      <w:r w:rsidR="0005220D">
        <w:t xml:space="preserve"> </w:t>
      </w:r>
      <w:r w:rsidR="0005220D">
        <w:br/>
      </w:r>
      <w:r w:rsidRPr="00BA2F35">
        <w:t>Pris: 300-600 kr</w:t>
      </w:r>
    </w:p>
    <w:p w14:paraId="7BEB5272" w14:textId="77777777" w:rsidR="00131700" w:rsidRPr="00BA2F35" w:rsidRDefault="00131700" w:rsidP="00BA2F35"/>
    <w:p w14:paraId="0C85CAA2" w14:textId="7EC3D876" w:rsidR="00BA2F35" w:rsidRDefault="00BA2F35" w:rsidP="00BA2F35">
      <w:r w:rsidRPr="00BA2F35">
        <w:rPr>
          <w:b/>
          <w:bCs/>
        </w:rPr>
        <w:t>Rifampicin</w:t>
      </w:r>
      <w:r w:rsidR="00131700">
        <w:t xml:space="preserve"> </w:t>
      </w:r>
      <w:r w:rsidR="00131700">
        <w:br/>
      </w:r>
      <w:r w:rsidRPr="00BA2F35">
        <w:t>Preparatets namn: Rifadine</w:t>
      </w:r>
      <w:r w:rsidR="0005220D">
        <w:t xml:space="preserve"> </w:t>
      </w:r>
      <w:r w:rsidR="0005220D">
        <w:br/>
      </w:r>
      <w:r w:rsidRPr="00BA2F35">
        <w:t>Läkemedelsform: Kapsel</w:t>
      </w:r>
      <w:r w:rsidR="0005220D">
        <w:t xml:space="preserve"> </w:t>
      </w:r>
      <w:r w:rsidR="0005220D">
        <w:br/>
      </w:r>
      <w:r w:rsidRPr="00BA2F35">
        <w:t>Tillståndsinnehavare (eller motsvarande): Sanofi Belgium, Leonardo Da Vincilaan 19, 1831 Diegem, Belgien (BE0464435901)</w:t>
      </w:r>
      <w:r w:rsidR="0005220D">
        <w:t xml:space="preserve"> </w:t>
      </w:r>
      <w:r w:rsidR="0005220D">
        <w:br/>
      </w:r>
      <w:r w:rsidRPr="00BA2F35">
        <w:t>Land/Godkännandenummer: Belgien/BE069781</w:t>
      </w:r>
      <w:r w:rsidR="0005220D">
        <w:t xml:space="preserve"> </w:t>
      </w:r>
      <w:r w:rsidR="0005220D">
        <w:br/>
      </w:r>
      <w:r w:rsidRPr="00BA2F35">
        <w:t>Läkemedelsstyrka: 150 mg</w:t>
      </w:r>
      <w:r w:rsidR="0005220D">
        <w:t xml:space="preserve"> </w:t>
      </w:r>
      <w:r w:rsidR="0005220D">
        <w:br/>
      </w:r>
      <w:r w:rsidRPr="00BA2F35">
        <w:t xml:space="preserve">Varunummer: TA851786, TA846310 </w:t>
      </w:r>
      <w:r w:rsidR="0005220D">
        <w:t xml:space="preserve"> </w:t>
      </w:r>
      <w:r w:rsidR="0005220D">
        <w:br/>
      </w:r>
      <w:r w:rsidRPr="00BA2F35">
        <w:t>Ledtid: 10-14 arbetsdagar</w:t>
      </w:r>
      <w:r w:rsidR="0005220D">
        <w:t xml:space="preserve"> </w:t>
      </w:r>
      <w:r w:rsidR="0005220D">
        <w:br/>
      </w:r>
      <w:r w:rsidRPr="00BA2F35">
        <w:t xml:space="preserve">Pris: cirka 800 kr </w:t>
      </w:r>
    </w:p>
    <w:p w14:paraId="207DADBB" w14:textId="77777777" w:rsidR="00131700" w:rsidRPr="00131700" w:rsidRDefault="00131700" w:rsidP="00BA2F35"/>
    <w:p w14:paraId="2F0818C2" w14:textId="563764E5" w:rsidR="00BA2F35" w:rsidRDefault="00BA2F35" w:rsidP="00BA2F35">
      <w:r w:rsidRPr="00BA2F35">
        <w:rPr>
          <w:b/>
          <w:bCs/>
        </w:rPr>
        <w:t xml:space="preserve">Rifampicin </w:t>
      </w:r>
      <w:r w:rsidR="00131700">
        <w:t xml:space="preserve"> </w:t>
      </w:r>
      <w:r w:rsidR="00131700">
        <w:br/>
      </w:r>
      <w:r w:rsidRPr="00BA2F35">
        <w:t>Preparatets namn: Eremfat</w:t>
      </w:r>
      <w:r w:rsidRPr="00BA2F35">
        <w:br/>
        <w:t xml:space="preserve">Läkemedelsform: Filmdragerad tablett </w:t>
      </w:r>
      <w:r w:rsidRPr="00BA2F35">
        <w:br/>
        <w:t>Tillståndsinnehavare (eller motsvarande): Esteve Pharmaceuticals GmbH, Hohenzollerndamm 150-151, 14199 Berlin, Tyskland (DE285010699)</w:t>
      </w:r>
      <w:r w:rsidR="0005220D">
        <w:t xml:space="preserve"> </w:t>
      </w:r>
      <w:r w:rsidR="0005220D">
        <w:br/>
      </w:r>
      <w:r w:rsidRPr="00BA2F35">
        <w:t>Land/godkännandenummer: Tyskland/3260.00.00</w:t>
      </w:r>
      <w:r w:rsidR="0005220D">
        <w:t xml:space="preserve"> </w:t>
      </w:r>
      <w:r w:rsidR="0005220D">
        <w:br/>
      </w:r>
      <w:r w:rsidRPr="00BA2F35">
        <w:t>Läkemedelsstyrka: 150 mg, 100 stycken</w:t>
      </w:r>
      <w:r w:rsidR="0005220D">
        <w:t xml:space="preserve"> </w:t>
      </w:r>
      <w:r w:rsidR="0005220D">
        <w:br/>
      </w:r>
      <w:r w:rsidRPr="00BA2F35">
        <w:t xml:space="preserve">Varunummer: OR780434, TA845215, </w:t>
      </w:r>
      <w:r w:rsidRPr="00BA2F35">
        <w:br/>
        <w:t>Ledtid: cirka 5-10 arbetsdagar</w:t>
      </w:r>
      <w:r w:rsidRPr="00BA2F35">
        <w:br/>
        <w:t xml:space="preserve">Pris: cirka </w:t>
      </w:r>
      <w:r w:rsidR="00582837">
        <w:t>22</w:t>
      </w:r>
      <w:r w:rsidRPr="00BA2F35">
        <w:t>00 kr</w:t>
      </w:r>
    </w:p>
    <w:p w14:paraId="6801FB6B" w14:textId="77777777" w:rsidR="00131700" w:rsidRPr="00BA2F35" w:rsidRDefault="00131700" w:rsidP="00BA2F35"/>
    <w:p w14:paraId="77BA7198" w14:textId="2E8277CA" w:rsidR="00BA2F35" w:rsidRDefault="00BA2F35" w:rsidP="00BA2F35">
      <w:r w:rsidRPr="00BA2F35">
        <w:rPr>
          <w:b/>
          <w:bCs/>
        </w:rPr>
        <w:t>Rifampici</w:t>
      </w:r>
      <w:r w:rsidR="00131700">
        <w:rPr>
          <w:b/>
          <w:bCs/>
        </w:rPr>
        <w:t xml:space="preserve">n </w:t>
      </w:r>
      <w:r w:rsidR="00131700">
        <w:rPr>
          <w:b/>
          <w:bCs/>
        </w:rPr>
        <w:br/>
      </w:r>
      <w:r w:rsidRPr="00BA2F35">
        <w:t>Preparatets namn: Eremfat</w:t>
      </w:r>
      <w:r w:rsidR="0005220D">
        <w:t xml:space="preserve"> </w:t>
      </w:r>
      <w:r w:rsidR="0005220D">
        <w:br/>
      </w:r>
      <w:r w:rsidRPr="00BA2F35">
        <w:t>Läkemedelsform: Filmdragerad tablett</w:t>
      </w:r>
      <w:r w:rsidR="0005220D">
        <w:t xml:space="preserve"> </w:t>
      </w:r>
      <w:r w:rsidR="0005220D">
        <w:br/>
      </w:r>
      <w:r w:rsidRPr="00BA2F35">
        <w:t>Tillståndsinnehavare (eller motsvarande): Esteve Pharmaceuticals GmbH, Hohenzollerndamm 150-151, 14199 Berlin, Tyskland (DE285010699)</w:t>
      </w:r>
      <w:r w:rsidR="0005220D">
        <w:t xml:space="preserve"> </w:t>
      </w:r>
      <w:r w:rsidR="0005220D">
        <w:br/>
      </w:r>
      <w:r w:rsidRPr="00BA2F35">
        <w:t>Land/Godkännandenummer: Tyskland/3260.01.00</w:t>
      </w:r>
      <w:r w:rsidR="0005220D">
        <w:t xml:space="preserve"> </w:t>
      </w:r>
      <w:r w:rsidR="0005220D">
        <w:br/>
      </w:r>
      <w:r w:rsidRPr="00BA2F35">
        <w:t>Läkemedelsstyrka: 300 mg, 100 st</w:t>
      </w:r>
      <w:r w:rsidR="0005220D">
        <w:t xml:space="preserve"> </w:t>
      </w:r>
      <w:r w:rsidR="0005220D">
        <w:br/>
      </w:r>
      <w:r w:rsidRPr="00BA2F35">
        <w:t>Varunummer: TA851156. TA851816</w:t>
      </w:r>
      <w:r w:rsidR="0005220D">
        <w:t xml:space="preserve"> </w:t>
      </w:r>
      <w:r w:rsidR="0005220D">
        <w:br/>
      </w:r>
      <w:r w:rsidRPr="00BA2F35">
        <w:t xml:space="preserve">Ledtid: 10-20 arbetsdagar </w:t>
      </w:r>
      <w:r w:rsidR="0005220D">
        <w:t xml:space="preserve"> </w:t>
      </w:r>
      <w:r w:rsidR="0005220D">
        <w:br/>
      </w:r>
      <w:r w:rsidRPr="00BA2F35">
        <w:t>Pris: cirka 4000 kr</w:t>
      </w:r>
    </w:p>
    <w:p w14:paraId="27C96E58" w14:textId="77777777" w:rsidR="00131700" w:rsidRPr="00BA2F35" w:rsidRDefault="00131700" w:rsidP="00BA2F35"/>
    <w:p w14:paraId="414139DC" w14:textId="1E7F5EF7" w:rsidR="00BA2F35" w:rsidRPr="00BA2F35" w:rsidRDefault="00BA2F35" w:rsidP="00BA2F35">
      <w:r w:rsidRPr="00BA2F35">
        <w:rPr>
          <w:b/>
          <w:bCs/>
        </w:rPr>
        <w:t>Rifampicin</w:t>
      </w:r>
      <w:r w:rsidR="00131700">
        <w:t xml:space="preserve"> </w:t>
      </w:r>
      <w:r w:rsidR="00131700">
        <w:br/>
      </w:r>
      <w:r w:rsidRPr="00BA2F35">
        <w:t>Preparatets namn: Rifampicin Labatec</w:t>
      </w:r>
      <w:r w:rsidR="0005220D">
        <w:t xml:space="preserve"> </w:t>
      </w:r>
      <w:r w:rsidR="0005220D">
        <w:br/>
      </w:r>
      <w:r w:rsidRPr="00BA2F35">
        <w:t>Läkemedelsform: Kapsel</w:t>
      </w:r>
      <w:r w:rsidR="0005220D">
        <w:t xml:space="preserve"> </w:t>
      </w:r>
      <w:r w:rsidR="0005220D">
        <w:br/>
      </w:r>
      <w:r w:rsidRPr="00BA2F35">
        <w:lastRenderedPageBreak/>
        <w:t>Tillståndsinnehavare (eller motsvarande): Labatec Pharma S.A, 27 rue du Cardinal Journet, Case postale 120, Meyrin 2, Geneve 1217, Schweiz</w:t>
      </w:r>
      <w:r w:rsidR="0005220D">
        <w:t xml:space="preserve"> </w:t>
      </w:r>
      <w:r w:rsidR="0005220D">
        <w:br/>
      </w:r>
      <w:r w:rsidRPr="00BA2F35">
        <w:t>Land/Godkännandenummer: Schweiz/50264</w:t>
      </w:r>
      <w:r w:rsidR="0005220D">
        <w:t xml:space="preserve"> </w:t>
      </w:r>
      <w:r w:rsidR="0005220D">
        <w:br/>
      </w:r>
      <w:r w:rsidRPr="00BA2F35">
        <w:t>Läkemedelsstyrka: 150 mg, 40-80 st</w:t>
      </w:r>
      <w:r w:rsidR="0005220D">
        <w:t xml:space="preserve"> </w:t>
      </w:r>
      <w:r w:rsidR="0005220D">
        <w:br/>
      </w:r>
      <w:r w:rsidRPr="00BA2F35">
        <w:t>Varunummer: TA846708, TA851570, TA851578 OR774239</w:t>
      </w:r>
      <w:r w:rsidR="0005220D">
        <w:t xml:space="preserve"> </w:t>
      </w:r>
      <w:r w:rsidR="0005220D">
        <w:br/>
      </w:r>
      <w:r w:rsidRPr="00BA2F35">
        <w:t xml:space="preserve">Ledtid: 30 arbetsdagar </w:t>
      </w:r>
      <w:r w:rsidR="0005220D">
        <w:t xml:space="preserve"> </w:t>
      </w:r>
      <w:r w:rsidR="0005220D">
        <w:br/>
      </w:r>
      <w:r w:rsidRPr="00BA2F35">
        <w:t xml:space="preserve">Pris: cirka 1700 kr </w:t>
      </w:r>
    </w:p>
    <w:p w14:paraId="7E558329" w14:textId="77777777" w:rsidR="00BA2F35" w:rsidRPr="00BA2F35" w:rsidRDefault="00BA2F35" w:rsidP="00BA2F35">
      <w:pPr>
        <w:rPr>
          <w:b/>
          <w:bCs/>
        </w:rPr>
      </w:pPr>
    </w:p>
    <w:p w14:paraId="3195BEB8" w14:textId="77777777" w:rsidR="00BA2F35" w:rsidRPr="00BA2F35" w:rsidRDefault="00BA2F35" w:rsidP="00BA2F35">
      <w:pPr>
        <w:rPr>
          <w:b/>
          <w:bCs/>
        </w:rPr>
      </w:pPr>
      <w:r w:rsidRPr="00BA2F35">
        <w:rPr>
          <w:b/>
          <w:bCs/>
        </w:rPr>
        <w:t>Faktaansvariga:</w:t>
      </w:r>
    </w:p>
    <w:tbl>
      <w:tblPr>
        <w:tblStyle w:val="Tabellrutnt"/>
        <w:tblW w:w="0" w:type="auto"/>
        <w:tblInd w:w="38" w:type="dxa"/>
        <w:tblLook w:val="04A0" w:firstRow="1" w:lastRow="0" w:firstColumn="1" w:lastColumn="0" w:noHBand="0" w:noVBand="1"/>
      </w:tblPr>
      <w:tblGrid>
        <w:gridCol w:w="7898"/>
      </w:tblGrid>
      <w:tr w:rsidR="00BA2F35" w:rsidRPr="00BA2F35" w14:paraId="2B66DE15" w14:textId="77777777" w:rsidTr="00BA2F35">
        <w:tc>
          <w:tcPr>
            <w:tcW w:w="9210" w:type="dxa"/>
          </w:tcPr>
          <w:p w14:paraId="6058489C" w14:textId="16813599" w:rsidR="00BA2F35" w:rsidRDefault="00BA2F35" w:rsidP="00BA2F35">
            <w:pPr>
              <w:spacing w:after="120"/>
              <w:rPr>
                <w:lang w:val="en-US"/>
              </w:rPr>
            </w:pPr>
            <w:r w:rsidRPr="00BA2F35">
              <w:rPr>
                <w:lang w:val="en-US"/>
              </w:rPr>
              <w:t>Karin Andersson, apotekare Strama</w:t>
            </w:r>
            <w:r w:rsidR="0005220D">
              <w:rPr>
                <w:lang w:val="en-US"/>
              </w:rPr>
              <w:t xml:space="preserve"> </w:t>
            </w:r>
            <w:r w:rsidR="0005220D">
              <w:rPr>
                <w:lang w:val="en-US"/>
              </w:rPr>
              <w:br/>
            </w:r>
            <w:r w:rsidRPr="00BA2F35">
              <w:rPr>
                <w:lang w:val="en-US"/>
              </w:rPr>
              <w:t>Eva Lindqvist, överläkare infektionskliniken, Strama</w:t>
            </w:r>
            <w:r w:rsidR="0005220D">
              <w:rPr>
                <w:lang w:val="en-US"/>
              </w:rPr>
              <w:t xml:space="preserve"> </w:t>
            </w:r>
            <w:r w:rsidR="0005220D">
              <w:rPr>
                <w:lang w:val="en-US"/>
              </w:rPr>
              <w:br/>
            </w:r>
            <w:r w:rsidRPr="00BA2F35">
              <w:rPr>
                <w:lang w:val="en-US"/>
              </w:rPr>
              <w:t>Tobias Nilsson, överläkare infektionskliniken</w:t>
            </w:r>
          </w:p>
          <w:p w14:paraId="5CBC1CA3" w14:textId="77777777" w:rsidR="0005220D" w:rsidRPr="00BA2F35" w:rsidRDefault="0005220D" w:rsidP="00BA2F35">
            <w:pPr>
              <w:spacing w:after="120"/>
              <w:rPr>
                <w:lang w:val="en-US"/>
              </w:rPr>
            </w:pPr>
          </w:p>
          <w:p w14:paraId="52AB065A" w14:textId="673E99CB" w:rsidR="0005220D" w:rsidRPr="00BA2F35" w:rsidRDefault="00BA2F35" w:rsidP="00BA2F35">
            <w:pPr>
              <w:spacing w:after="120"/>
              <w:rPr>
                <w:lang w:val="en-US"/>
              </w:rPr>
            </w:pPr>
            <w:r w:rsidRPr="00BA2F35">
              <w:rPr>
                <w:lang w:val="en-US"/>
              </w:rPr>
              <w:t>Läkemedelsenheten</w:t>
            </w:r>
            <w:r w:rsidR="0005220D">
              <w:rPr>
                <w:lang w:val="en-US"/>
              </w:rPr>
              <w:br/>
              <w:t>_________________________________________</w:t>
            </w:r>
          </w:p>
          <w:p w14:paraId="67127712" w14:textId="77777777" w:rsidR="00BA2F35" w:rsidRPr="00BA2F35" w:rsidRDefault="00BA2F35" w:rsidP="00BA2F35">
            <w:pPr>
              <w:spacing w:after="120"/>
              <w:rPr>
                <w:lang w:val="en-US"/>
              </w:rPr>
            </w:pPr>
            <w:r w:rsidRPr="00BA2F35">
              <w:rPr>
                <w:lang w:val="en-US"/>
              </w:rPr>
              <w:t>Region Blekinge</w:t>
            </w:r>
          </w:p>
          <w:p w14:paraId="4A6EECEB" w14:textId="5C661171" w:rsidR="00BA2F35" w:rsidRPr="00BA2F35" w:rsidRDefault="0005220D" w:rsidP="00BA2F35">
            <w:pPr>
              <w:spacing w:after="120"/>
              <w:rPr>
                <w:lang w:val="en-US"/>
              </w:rPr>
            </w:pPr>
            <w:r>
              <w:rPr>
                <w:noProof/>
              </w:rPr>
              <w:drawing>
                <wp:inline distT="0" distB="0" distL="0" distR="0" wp14:anchorId="52B7FBCF" wp14:editId="77441348">
                  <wp:extent cx="1926590" cy="956945"/>
                  <wp:effectExtent l="0" t="0" r="0" b="0"/>
                  <wp:docPr id="20141064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6590" cy="956945"/>
                          </a:xfrm>
                          <a:prstGeom prst="rect">
                            <a:avLst/>
                          </a:prstGeom>
                          <a:noFill/>
                        </pic:spPr>
                      </pic:pic>
                    </a:graphicData>
                  </a:graphic>
                </wp:inline>
              </w:drawing>
            </w:r>
          </w:p>
          <w:p w14:paraId="1C83C51F" w14:textId="77777777" w:rsidR="00BA2F35" w:rsidRPr="00BA2F35" w:rsidRDefault="00BA2F35" w:rsidP="00BA2F35">
            <w:pPr>
              <w:spacing w:after="120"/>
              <w:rPr>
                <w:lang w:val="en-US"/>
              </w:rPr>
            </w:pPr>
          </w:p>
          <w:p w14:paraId="062DF043" w14:textId="77777777" w:rsidR="00BA2F35" w:rsidRPr="00BA2F35" w:rsidRDefault="00BA2F35" w:rsidP="00BA2F35">
            <w:pPr>
              <w:spacing w:after="120"/>
              <w:rPr>
                <w:lang w:val="en-US"/>
              </w:rPr>
            </w:pPr>
            <w:r w:rsidRPr="00BA2F35">
              <w:rPr>
                <w:lang w:val="en-US"/>
              </w:rPr>
              <w:br/>
            </w:r>
          </w:p>
        </w:tc>
      </w:tr>
    </w:tbl>
    <w:p w14:paraId="1AACCC7B" w14:textId="4655D20F" w:rsidR="004D031A" w:rsidRPr="00824C50" w:rsidRDefault="004D031A" w:rsidP="00BA2F35"/>
    <w:sectPr w:rsidR="004D031A" w:rsidRPr="00824C50" w:rsidSect="00824C50">
      <w:headerReference w:type="default" r:id="rId10"/>
      <w:footerReference w:type="default" r:id="rId11"/>
      <w:headerReference w:type="first" r:id="rId12"/>
      <w:footerReference w:type="first" r:id="rId13"/>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AAE25" w14:textId="77777777" w:rsidR="0007153F" w:rsidRDefault="0007153F">
      <w:r>
        <w:separator/>
      </w:r>
    </w:p>
    <w:p w14:paraId="66A7772A" w14:textId="77777777" w:rsidR="0007153F" w:rsidRDefault="0007153F"/>
  </w:endnote>
  <w:endnote w:type="continuationSeparator" w:id="0">
    <w:p w14:paraId="50EF7D37" w14:textId="77777777" w:rsidR="0007153F" w:rsidRDefault="0007153F">
      <w:r>
        <w:continuationSeparator/>
      </w:r>
    </w:p>
    <w:p w14:paraId="0EA3908F" w14:textId="77777777" w:rsidR="0007153F" w:rsidRDefault="00071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7CEF4621" w14:textId="77777777" w:rsidTr="00CE1A69">
      <w:trPr>
        <w:tblHeader/>
      </w:trPr>
      <w:tc>
        <w:tcPr>
          <w:tcW w:w="6946" w:type="dxa"/>
          <w:vAlign w:val="bottom"/>
        </w:tcPr>
        <w:p w14:paraId="3C1EC800" w14:textId="77777777" w:rsidR="005E2F84" w:rsidRPr="00213C44" w:rsidRDefault="005E2F84" w:rsidP="005229A3">
          <w:pPr>
            <w:pStyle w:val="Sidfot"/>
          </w:pPr>
        </w:p>
      </w:tc>
      <w:tc>
        <w:tcPr>
          <w:tcW w:w="990" w:type="dxa"/>
          <w:tcMar>
            <w:left w:w="284" w:type="dxa"/>
            <w:right w:w="0" w:type="dxa"/>
          </w:tcMar>
          <w:vAlign w:val="bottom"/>
        </w:tcPr>
        <w:p w14:paraId="03EB8238"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02624B24"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0422C878" w14:textId="77777777" w:rsidTr="00F62FFA">
      <w:trPr>
        <w:tblHeader/>
      </w:trPr>
      <w:tc>
        <w:tcPr>
          <w:tcW w:w="6946" w:type="dxa"/>
          <w:vAlign w:val="bottom"/>
        </w:tcPr>
        <w:p w14:paraId="4DBE97EA" w14:textId="77777777" w:rsidR="00A85088" w:rsidRPr="00213C44" w:rsidRDefault="00A85088" w:rsidP="005229A3">
          <w:pPr>
            <w:pStyle w:val="Sidfot"/>
          </w:pPr>
        </w:p>
      </w:tc>
      <w:tc>
        <w:tcPr>
          <w:tcW w:w="990" w:type="dxa"/>
          <w:tcMar>
            <w:left w:w="284" w:type="dxa"/>
            <w:right w:w="0" w:type="dxa"/>
          </w:tcMar>
          <w:vAlign w:val="bottom"/>
        </w:tcPr>
        <w:p w14:paraId="23D6D7D5"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5715F03"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EA39" w14:textId="77777777" w:rsidR="0007153F" w:rsidRDefault="0007153F">
      <w:r>
        <w:separator/>
      </w:r>
    </w:p>
  </w:footnote>
  <w:footnote w:type="continuationSeparator" w:id="0">
    <w:p w14:paraId="2779A396" w14:textId="77777777" w:rsidR="0007153F" w:rsidRDefault="0007153F"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5058505D" w14:textId="77777777" w:rsidTr="00612AD4">
      <w:trPr>
        <w:tblHeader/>
      </w:trPr>
      <w:tc>
        <w:tcPr>
          <w:tcW w:w="6579" w:type="dxa"/>
        </w:tcPr>
        <w:p w14:paraId="36E8F773" w14:textId="77777777" w:rsidR="00213C44" w:rsidRDefault="00213C44" w:rsidP="00213C44"/>
      </w:tc>
      <w:tc>
        <w:tcPr>
          <w:tcW w:w="2627" w:type="dxa"/>
        </w:tcPr>
        <w:p w14:paraId="2269CFDF" w14:textId="77777777" w:rsidR="00213C44" w:rsidRDefault="00213C44" w:rsidP="00213C44">
          <w:pPr>
            <w:pStyle w:val="Sidhuvud"/>
            <w:jc w:val="right"/>
            <w:rPr>
              <w:sz w:val="2"/>
              <w:szCs w:val="2"/>
            </w:rPr>
          </w:pPr>
          <w:r>
            <w:rPr>
              <w:noProof/>
            </w:rPr>
            <w:drawing>
              <wp:inline distT="0" distB="0" distL="0" distR="0" wp14:anchorId="36D93472" wp14:editId="45BDCF82">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670FDC05"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C4D1"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76D438D4" w14:textId="77777777" w:rsidTr="00612AD4">
      <w:trPr>
        <w:tblHeader/>
      </w:trPr>
      <w:tc>
        <w:tcPr>
          <w:tcW w:w="6579" w:type="dxa"/>
        </w:tcPr>
        <w:p w14:paraId="0F6B465E" w14:textId="77777777" w:rsidR="005144CF" w:rsidRDefault="005144CF" w:rsidP="005144CF"/>
      </w:tc>
      <w:tc>
        <w:tcPr>
          <w:tcW w:w="2627" w:type="dxa"/>
        </w:tcPr>
        <w:p w14:paraId="21773FB8" w14:textId="77777777" w:rsidR="005144CF" w:rsidRDefault="005144CF" w:rsidP="005144CF">
          <w:pPr>
            <w:pStyle w:val="Sidhuvud"/>
            <w:jc w:val="right"/>
            <w:rPr>
              <w:sz w:val="2"/>
              <w:szCs w:val="2"/>
            </w:rPr>
          </w:pPr>
          <w:r>
            <w:rPr>
              <w:noProof/>
            </w:rPr>
            <w:drawing>
              <wp:inline distT="0" distB="0" distL="0" distR="0" wp14:anchorId="1DCE93C2" wp14:editId="190731AD">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469505B1" w14:textId="77777777" w:rsidR="00A85088" w:rsidRPr="00D86CD5" w:rsidRDefault="00A85088" w:rsidP="0022235C">
    <w:pPr>
      <w:pStyle w:val="Sidhuvud"/>
      <w:rPr>
        <w:sz w:val="2"/>
        <w:szCs w:val="2"/>
      </w:rPr>
    </w:pPr>
  </w:p>
  <w:p w14:paraId="5E0827B3"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753234020">
    <w:abstractNumId w:val="2"/>
  </w:num>
  <w:num w:numId="2" w16cid:durableId="1062019737">
    <w:abstractNumId w:val="3"/>
  </w:num>
  <w:num w:numId="3" w16cid:durableId="2023891096">
    <w:abstractNumId w:val="0"/>
  </w:num>
  <w:num w:numId="4" w16cid:durableId="1969357773">
    <w:abstractNumId w:val="25"/>
  </w:num>
  <w:num w:numId="5" w16cid:durableId="2144887410">
    <w:abstractNumId w:val="21"/>
  </w:num>
  <w:num w:numId="6" w16cid:durableId="1651398573">
    <w:abstractNumId w:val="9"/>
  </w:num>
  <w:num w:numId="7" w16cid:durableId="1177035285">
    <w:abstractNumId w:val="15"/>
  </w:num>
  <w:num w:numId="8" w16cid:durableId="136533350">
    <w:abstractNumId w:val="31"/>
  </w:num>
  <w:num w:numId="9" w16cid:durableId="660549121">
    <w:abstractNumId w:val="6"/>
  </w:num>
  <w:num w:numId="10" w16cid:durableId="1078602034">
    <w:abstractNumId w:val="39"/>
  </w:num>
  <w:num w:numId="11" w16cid:durableId="186455172">
    <w:abstractNumId w:val="8"/>
  </w:num>
  <w:num w:numId="12" w16cid:durableId="498235146">
    <w:abstractNumId w:val="5"/>
  </w:num>
  <w:num w:numId="13" w16cid:durableId="816072656">
    <w:abstractNumId w:val="11"/>
  </w:num>
  <w:num w:numId="14" w16cid:durableId="1809712345">
    <w:abstractNumId w:val="49"/>
  </w:num>
  <w:num w:numId="15" w16cid:durableId="1891382536">
    <w:abstractNumId w:val="30"/>
  </w:num>
  <w:num w:numId="16" w16cid:durableId="1087577222">
    <w:abstractNumId w:val="20"/>
  </w:num>
  <w:num w:numId="17" w16cid:durableId="1781147322">
    <w:abstractNumId w:val="35"/>
  </w:num>
  <w:num w:numId="18" w16cid:durableId="250167923">
    <w:abstractNumId w:val="42"/>
  </w:num>
  <w:num w:numId="19" w16cid:durableId="1818182075">
    <w:abstractNumId w:val="8"/>
  </w:num>
  <w:num w:numId="20" w16cid:durableId="1620799286">
    <w:abstractNumId w:val="39"/>
  </w:num>
  <w:num w:numId="21" w16cid:durableId="1356539074">
    <w:abstractNumId w:val="47"/>
  </w:num>
  <w:num w:numId="22" w16cid:durableId="854461409">
    <w:abstractNumId w:val="22"/>
  </w:num>
  <w:num w:numId="23" w16cid:durableId="1677729430">
    <w:abstractNumId w:val="0"/>
  </w:num>
  <w:num w:numId="24" w16cid:durableId="324943765">
    <w:abstractNumId w:val="48"/>
  </w:num>
  <w:num w:numId="25" w16cid:durableId="1544832587">
    <w:abstractNumId w:val="33"/>
  </w:num>
  <w:num w:numId="26" w16cid:durableId="2084796932">
    <w:abstractNumId w:val="23"/>
  </w:num>
  <w:num w:numId="27" w16cid:durableId="237324851">
    <w:abstractNumId w:val="50"/>
  </w:num>
  <w:num w:numId="28" w16cid:durableId="77017977">
    <w:abstractNumId w:val="32"/>
  </w:num>
  <w:num w:numId="29" w16cid:durableId="1598706780">
    <w:abstractNumId w:val="34"/>
  </w:num>
  <w:num w:numId="30" w16cid:durableId="98764851">
    <w:abstractNumId w:val="14"/>
  </w:num>
  <w:num w:numId="31" w16cid:durableId="1448237233">
    <w:abstractNumId w:val="41"/>
  </w:num>
  <w:num w:numId="32" w16cid:durableId="160976507">
    <w:abstractNumId w:val="10"/>
  </w:num>
  <w:num w:numId="33" w16cid:durableId="14745632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4675">
    <w:abstractNumId w:val="26"/>
  </w:num>
  <w:num w:numId="35" w16cid:durableId="1033729067">
    <w:abstractNumId w:val="38"/>
  </w:num>
  <w:num w:numId="36" w16cid:durableId="184531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C730D9"/>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20D"/>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53F"/>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1700"/>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89"/>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033"/>
    <w:rsid w:val="0051518E"/>
    <w:rsid w:val="0051557F"/>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2837"/>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57DEA"/>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6D9"/>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854"/>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3AD7"/>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0CCE"/>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2F35"/>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30D9"/>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0A1E"/>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070B90"/>
  <w15:chartTrackingRefBased/>
  <w15:docId w15:val="{CB6BCF54-66D5-44AD-80E6-8C805F14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5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C73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C730D9"/>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C730D9"/>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C730D9"/>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C730D9"/>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C730D9"/>
    <w:rPr>
      <w:i/>
      <w:iCs/>
      <w:color w:val="404040" w:themeColor="text1" w:themeTint="BF"/>
      <w:lang w:val="sv-SE"/>
    </w:rPr>
  </w:style>
  <w:style w:type="character" w:styleId="Starkbetoning">
    <w:name w:val="Intense Emphasis"/>
    <w:basedOn w:val="Standardstycketeckensnitt"/>
    <w:uiPriority w:val="44"/>
    <w:rsid w:val="00C730D9"/>
    <w:rPr>
      <w:i/>
      <w:iCs/>
      <w:color w:val="007BA9" w:themeColor="accent1" w:themeShade="BF"/>
    </w:rPr>
  </w:style>
  <w:style w:type="paragraph" w:styleId="Starktcitat">
    <w:name w:val="Intense Quote"/>
    <w:basedOn w:val="Normal"/>
    <w:next w:val="Normal"/>
    <w:link w:val="StarktcitatChar"/>
    <w:uiPriority w:val="44"/>
    <w:rsid w:val="00C730D9"/>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C730D9"/>
    <w:rPr>
      <w:i/>
      <w:iCs/>
      <w:color w:val="007BA9" w:themeColor="accent1" w:themeShade="BF"/>
      <w:lang w:val="sv-SE"/>
    </w:rPr>
  </w:style>
  <w:style w:type="character" w:styleId="Starkreferens">
    <w:name w:val="Intense Reference"/>
    <w:basedOn w:val="Standardstycketeckensnitt"/>
    <w:uiPriority w:val="44"/>
    <w:rsid w:val="00C730D9"/>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23837503">
      <w:bodyDiv w:val="1"/>
      <w:marLeft w:val="0"/>
      <w:marRight w:val="0"/>
      <w:marTop w:val="0"/>
      <w:marBottom w:val="0"/>
      <w:divBdr>
        <w:top w:val="none" w:sz="0" w:space="0" w:color="auto"/>
        <w:left w:val="none" w:sz="0" w:space="0" w:color="auto"/>
        <w:bottom w:val="none" w:sz="0" w:space="0" w:color="auto"/>
        <w:right w:val="none" w:sz="0" w:space="0" w:color="auto"/>
      </w:divBdr>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392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onblekinge.se/download/18.58bc16519e63557f1691b1f/1780563471198/Lathund%20f%C3%B6r%20licen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664</Words>
  <Characters>3525</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Karin</dc:creator>
  <cp:keywords/>
  <dc:description/>
  <cp:lastModifiedBy>Klow, Daniella</cp:lastModifiedBy>
  <cp:revision>4</cp:revision>
  <cp:lastPrinted>2020-06-04T14:53:00Z</cp:lastPrinted>
  <dcterms:created xsi:type="dcterms:W3CDTF">2026-06-04T09:13:00Z</dcterms:created>
  <dcterms:modified xsi:type="dcterms:W3CDTF">2026-06-04T09:41:00Z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2026-06-03T07:10:31Z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b6ec71b1-42bc-48f1-8c85-aa037c725825</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