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6" w:rsidRPr="00D806B3" w:rsidRDefault="00421026" w:rsidP="008B2A53">
      <w:pPr>
        <w:spacing w:before="100" w:beforeAutospacing="1" w:after="100" w:afterAutospacing="1" w:line="240" w:lineRule="auto"/>
        <w:rPr>
          <w:b/>
          <w:u w:val="single"/>
        </w:rPr>
      </w:pPr>
      <w:bookmarkStart w:id="0" w:name="_GoBack"/>
      <w:bookmarkEnd w:id="0"/>
      <w:r w:rsidRPr="00D806B3">
        <w:rPr>
          <w:b/>
          <w:u w:val="single"/>
        </w:rPr>
        <w:t>Förtydligande av vissa moment i SVU och SIP-processerna i Prator</w:t>
      </w:r>
    </w:p>
    <w:p w:rsidR="00B630FF" w:rsidRDefault="001B69C3" w:rsidP="008B2A53">
      <w:pPr>
        <w:spacing w:before="100" w:beforeAutospacing="1" w:after="100" w:afterAutospacing="1" w:line="240" w:lineRule="auto"/>
      </w:pPr>
      <w:r>
        <w:t xml:space="preserve">Från och med den 180201 kommer Prator anpassas för den nya lagen, Lagen om </w:t>
      </w:r>
      <w:r w:rsidRPr="001B69C3">
        <w:t>samverkan vid utskrivning från sluten hälso- och sjukvård</w:t>
      </w:r>
      <w:r>
        <w:t>.</w:t>
      </w:r>
    </w:p>
    <w:p w:rsidR="001B69C3" w:rsidRPr="00D806B3" w:rsidRDefault="00C7063B" w:rsidP="00D806B3">
      <w:pPr>
        <w:spacing w:before="100" w:beforeAutospacing="1" w:after="100" w:afterAutospacing="1" w:line="240" w:lineRule="auto"/>
      </w:pPr>
      <w:r>
        <w:br/>
      </w:r>
      <w:r w:rsidR="001B69C3">
        <w:t xml:space="preserve">Hur det kommer att se ut </w:t>
      </w:r>
      <w:r w:rsidR="00D806B3">
        <w:t xml:space="preserve">och fungera </w:t>
      </w:r>
      <w:r w:rsidR="001B69C3">
        <w:t xml:space="preserve">i Prator kan du se </w:t>
      </w:r>
      <w:r w:rsidR="00921BB5">
        <w:t>u</w:t>
      </w:r>
      <w:r w:rsidR="001B69C3" w:rsidRPr="001B69C3">
        <w:t xml:space="preserve">nder </w:t>
      </w:r>
      <w:r w:rsidR="00D806B3">
        <w:rPr>
          <w:b/>
        </w:rPr>
        <w:t>M</w:t>
      </w:r>
      <w:r w:rsidR="001B69C3" w:rsidRPr="001B69C3">
        <w:rPr>
          <w:b/>
        </w:rPr>
        <w:t xml:space="preserve">anual </w:t>
      </w:r>
      <w:r w:rsidR="00D74250" w:rsidRPr="00D74250">
        <w:t>på Prators inloggningssida</w:t>
      </w:r>
      <w:r w:rsidR="00D74250">
        <w:t xml:space="preserve"> </w:t>
      </w:r>
      <w:r w:rsidR="001B69C3" w:rsidRPr="00D74250">
        <w:t>där</w:t>
      </w:r>
      <w:r w:rsidR="001B69C3">
        <w:t xml:space="preserve"> du bland annat </w:t>
      </w:r>
      <w:r w:rsidR="001B69C3" w:rsidRPr="001B69C3">
        <w:t xml:space="preserve">hittar </w:t>
      </w:r>
      <w:proofErr w:type="spellStart"/>
      <w:r w:rsidR="001B69C3" w:rsidRPr="001B69C3">
        <w:t>bla</w:t>
      </w:r>
      <w:proofErr w:type="spellEnd"/>
      <w:r w:rsidR="001B69C3" w:rsidRPr="001B69C3">
        <w:t xml:space="preserve"> </w:t>
      </w:r>
      <w:proofErr w:type="gramStart"/>
      <w:r w:rsidR="001B69C3" w:rsidRPr="00B630FF">
        <w:rPr>
          <w:b/>
        </w:rPr>
        <w:t>E-Learning / Utbildningsfilmer</w:t>
      </w:r>
      <w:proofErr w:type="gramEnd"/>
      <w:r w:rsidR="001B69C3" w:rsidRPr="001B69C3">
        <w:t xml:space="preserve"> s</w:t>
      </w:r>
      <w:r w:rsidR="001B69C3">
        <w:t xml:space="preserve">amt mer utförlig </w:t>
      </w:r>
      <w:r w:rsidR="00D806B3">
        <w:rPr>
          <w:b/>
        </w:rPr>
        <w:t>M</w:t>
      </w:r>
      <w:r w:rsidR="001B69C3" w:rsidRPr="00B630FF">
        <w:rPr>
          <w:b/>
        </w:rPr>
        <w:t>anual om SIP</w:t>
      </w:r>
      <w:r w:rsidR="001B69C3">
        <w:t>.</w:t>
      </w:r>
    </w:p>
    <w:p w:rsidR="001B69C3" w:rsidRDefault="00C7063B" w:rsidP="001B69C3">
      <w:pPr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2845270</wp:posOffset>
                </wp:positionH>
                <wp:positionV relativeFrom="paragraph">
                  <wp:posOffset>2098647</wp:posOffset>
                </wp:positionV>
                <wp:extent cx="23494" cy="667800"/>
                <wp:effectExtent l="76200" t="0" r="72390" b="5651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4" cy="66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224.05pt;margin-top:165.25pt;width:1.85pt;height:52.6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" strokecolor="#c00000">
                <v:stroke endarrow="open"/>
              </v:shape>
            </w:pict>
          </mc:Fallback>
        </mc:AlternateContent>
      </w:r>
      <w:r w:rsidR="001B69C3">
        <w:rPr>
          <w:noProof/>
          <w:lang w:eastAsia="sv-SE"/>
        </w:rPr>
        <w:drawing>
          <wp:inline distT="0" distB="0" distL="0" distR="0">
            <wp:extent cx="5113680" cy="406311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59" cy="40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C3" w:rsidRDefault="001B69C3"/>
    <w:p w:rsidR="00421026" w:rsidRDefault="00421026"/>
    <w:p w:rsidR="00C7063B" w:rsidRDefault="00C7063B" w:rsidP="00C7063B">
      <w:r>
        <w:t xml:space="preserve">Det finns ett par moment i flödet för SVU och SIP- processerna i Prator som kan behöva förtydligas för dig som använder systemet. Här under kan du läsa om det. </w:t>
      </w:r>
    </w:p>
    <w:p w:rsidR="00C7063B" w:rsidRDefault="00C7063B" w:rsidP="00C7063B"/>
    <w:p w:rsidR="00C7063B" w:rsidRDefault="00C7063B" w:rsidP="00C7063B"/>
    <w:p w:rsidR="00C7063B" w:rsidRDefault="00C7063B" w:rsidP="00C7063B"/>
    <w:p w:rsidR="00DA71A9" w:rsidRDefault="00DA71A9" w:rsidP="00C7063B"/>
    <w:p w:rsidR="00C7063B" w:rsidRDefault="00C7063B" w:rsidP="00C7063B"/>
    <w:p w:rsidR="009A6525" w:rsidRPr="0021690C" w:rsidRDefault="009D68B9" w:rsidP="0021690C">
      <w:pPr>
        <w:pStyle w:val="Liststycke"/>
        <w:numPr>
          <w:ilvl w:val="0"/>
          <w:numId w:val="6"/>
        </w:numPr>
      </w:pPr>
      <w:r w:rsidRPr="009D68B9">
        <w:rPr>
          <w:b/>
        </w:rPr>
        <w:lastRenderedPageBreak/>
        <w:t>SVU:</w:t>
      </w:r>
      <w:r>
        <w:t xml:space="preserve"> </w:t>
      </w:r>
      <w:r w:rsidR="00AC356A">
        <w:t>I ”S</w:t>
      </w:r>
      <w:r w:rsidR="0021690C">
        <w:t>var på inskrivning” finns det</w:t>
      </w:r>
      <w:r w:rsidR="00B630FF">
        <w:t>,</w:t>
      </w:r>
      <w:r w:rsidR="00AC356A">
        <w:t xml:space="preserve"> i kommunens svarsformulär</w:t>
      </w:r>
      <w:r w:rsidR="00B630FF">
        <w:t>,</w:t>
      </w:r>
      <w:r w:rsidR="0021690C">
        <w:t xml:space="preserve"> en ruta som heter </w:t>
      </w:r>
      <w:r w:rsidR="00AC356A">
        <w:t>”</w:t>
      </w:r>
      <w:proofErr w:type="spellStart"/>
      <w:r w:rsidR="00AC356A">
        <w:t>M</w:t>
      </w:r>
      <w:r w:rsidR="009A6525">
        <w:t>enprövning</w:t>
      </w:r>
      <w:proofErr w:type="spellEnd"/>
      <w:r w:rsidR="00AC356A">
        <w:t>”</w:t>
      </w:r>
      <w:r w:rsidR="009A6525">
        <w:t xml:space="preserve">. Rutan för </w:t>
      </w:r>
      <w:proofErr w:type="spellStart"/>
      <w:r w:rsidR="00AC356A">
        <w:t>Menprövning</w:t>
      </w:r>
      <w:proofErr w:type="spellEnd"/>
      <w:r w:rsidR="00AC356A">
        <w:t xml:space="preserve"> blir</w:t>
      </w:r>
      <w:r w:rsidR="009A6525">
        <w:t xml:space="preserve"> obligatorisk för kommunen att bocka i OM slutenvården kryssat i att det inte går att </w:t>
      </w:r>
      <w:r w:rsidR="00AC356A">
        <w:t xml:space="preserve">inhämta samtycke från patienten </w:t>
      </w:r>
      <w:r w:rsidR="009A6525">
        <w:t xml:space="preserve">till att kommunen får lämna information om insatser. </w:t>
      </w:r>
    </w:p>
    <w:p w:rsidR="00791DCE" w:rsidRDefault="009A6525" w:rsidP="0021690C">
      <w:r>
        <w:rPr>
          <w:noProof/>
          <w:lang w:eastAsia="sv-SE"/>
        </w:rPr>
        <w:drawing>
          <wp:inline distT="0" distB="0" distL="0" distR="0" wp14:anchorId="098E0CA2" wp14:editId="1DEA555F">
            <wp:extent cx="4835347" cy="1726250"/>
            <wp:effectExtent l="0" t="0" r="381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2369" cy="17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82" w:rsidRDefault="00581282" w:rsidP="0021690C"/>
    <w:p w:rsidR="00C7063B" w:rsidRPr="00A05086" w:rsidRDefault="00C7063B" w:rsidP="00A05086"/>
    <w:p w:rsidR="00E45D4F" w:rsidRPr="00A05086" w:rsidRDefault="00C7063B" w:rsidP="00A05086">
      <w:pPr>
        <w:numPr>
          <w:ilvl w:val="0"/>
          <w:numId w:val="5"/>
        </w:numPr>
      </w:pPr>
      <w:r w:rsidRPr="00C7063B">
        <w:rPr>
          <w:b/>
        </w:rPr>
        <w:t>SIP</w:t>
      </w:r>
      <w:r w:rsidR="00B41557">
        <w:rPr>
          <w:b/>
        </w:rPr>
        <w:t>-</w:t>
      </w:r>
      <w:r w:rsidR="00791DCE">
        <w:rPr>
          <w:b/>
        </w:rPr>
        <w:t>Initiativ</w:t>
      </w:r>
      <w:r w:rsidRPr="00C7063B">
        <w:rPr>
          <w:b/>
        </w:rPr>
        <w:t xml:space="preserve">: </w:t>
      </w:r>
      <w:r w:rsidR="00E45D4F" w:rsidRPr="00A05086">
        <w:t xml:space="preserve">Vid ett </w:t>
      </w:r>
      <w:proofErr w:type="spellStart"/>
      <w:r w:rsidR="00E45D4F" w:rsidRPr="00A05086">
        <w:t>ev</w:t>
      </w:r>
      <w:proofErr w:type="spellEnd"/>
      <w:r w:rsidR="00E45D4F" w:rsidRPr="00A05086">
        <w:t xml:space="preserve"> nekande vid initiativet måste man alltid ange en orsak, ex om man blivit felaktigt kallad.  När man nekar till ett initiativ innebär det at</w:t>
      </w:r>
      <w:r w:rsidR="00791DCE">
        <w:t>t</w:t>
      </w:r>
      <w:r w:rsidR="00E45D4F" w:rsidRPr="00A05086">
        <w:t xml:space="preserve"> man blir helt bortplockad ur ärendet.  För att bli delaktig igen måste man bli inbjuden. </w:t>
      </w:r>
    </w:p>
    <w:p w:rsidR="00E45D4F" w:rsidRDefault="00E45D4F"/>
    <w:p w:rsidR="00862C1A" w:rsidRDefault="00E45D4F">
      <w:r>
        <w:rPr>
          <w:noProof/>
          <w:lang w:eastAsia="sv-SE"/>
        </w:rPr>
        <w:drawing>
          <wp:inline distT="0" distB="0" distL="0" distR="0" wp14:anchorId="516F2BE4" wp14:editId="734F59F5">
            <wp:extent cx="5760720" cy="38504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06" w:rsidRPr="00697F06" w:rsidRDefault="00697F06" w:rsidP="00697F06">
      <w:pPr>
        <w:pStyle w:val="Liststycke"/>
      </w:pPr>
    </w:p>
    <w:p w:rsidR="00421026" w:rsidRDefault="009D68B9" w:rsidP="005A2CC7">
      <w:pPr>
        <w:pStyle w:val="Liststycke"/>
        <w:numPr>
          <w:ilvl w:val="0"/>
          <w:numId w:val="5"/>
        </w:numPr>
      </w:pPr>
      <w:r w:rsidRPr="009D68B9">
        <w:rPr>
          <w:b/>
        </w:rPr>
        <w:lastRenderedPageBreak/>
        <w:t>SIP</w:t>
      </w:r>
      <w:r w:rsidR="00B41557">
        <w:rPr>
          <w:b/>
        </w:rPr>
        <w:t>-</w:t>
      </w:r>
      <w:r w:rsidR="00581282">
        <w:rPr>
          <w:b/>
        </w:rPr>
        <w:t>SBAR</w:t>
      </w:r>
      <w:r w:rsidRPr="009D68B9">
        <w:rPr>
          <w:b/>
        </w:rPr>
        <w:t>:</w:t>
      </w:r>
      <w:r>
        <w:t xml:space="preserve"> </w:t>
      </w:r>
      <w:r w:rsidR="00A05086">
        <w:t xml:space="preserve">I Kartläggning (SBAR) skriver alla aktörer i samma fält och det går inte att se vem som skrivit vad, dessutom kan det finnas en risk att man råkar radera någon annans text. </w:t>
      </w:r>
    </w:p>
    <w:p w:rsidR="00C56E30" w:rsidRDefault="00A05086" w:rsidP="00421026">
      <w:pPr>
        <w:pStyle w:val="Liststycke"/>
      </w:pPr>
      <w:r>
        <w:t xml:space="preserve">Rutinen för detta bör vara </w:t>
      </w:r>
      <w:r w:rsidR="00421026">
        <w:t xml:space="preserve">att man börjar skriva på en ny rad och att man anger vem som skrivit den informationen med sitt namn och </w:t>
      </w:r>
      <w:proofErr w:type="gramStart"/>
      <w:r w:rsidR="00421026">
        <w:t>profession</w:t>
      </w:r>
      <w:proofErr w:type="gramEnd"/>
      <w:r w:rsidR="00421026">
        <w:t xml:space="preserve"> </w:t>
      </w:r>
      <w:r>
        <w:t xml:space="preserve">(se bild) </w:t>
      </w:r>
    </w:p>
    <w:p w:rsidR="00C56E30" w:rsidRDefault="00C56E30" w:rsidP="00E45D4F">
      <w:r>
        <w:rPr>
          <w:noProof/>
          <w:lang w:eastAsia="sv-SE"/>
        </w:rPr>
        <w:drawing>
          <wp:inline distT="0" distB="0" distL="0" distR="0" wp14:anchorId="28B70A94" wp14:editId="36BCEDA4">
            <wp:extent cx="6258113" cy="404721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2434" cy="40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5A2CC7" w:rsidRDefault="005A2CC7" w:rsidP="005A2CC7">
      <w:pPr>
        <w:ind w:left="360"/>
      </w:pPr>
    </w:p>
    <w:p w:rsidR="009D68B9" w:rsidRDefault="009D68B9" w:rsidP="005A2CC7">
      <w:pPr>
        <w:pStyle w:val="Liststycke"/>
        <w:numPr>
          <w:ilvl w:val="0"/>
          <w:numId w:val="5"/>
        </w:numPr>
      </w:pPr>
      <w:r w:rsidRPr="009D68B9">
        <w:rPr>
          <w:b/>
        </w:rPr>
        <w:t>SIP</w:t>
      </w:r>
      <w:r w:rsidR="00B41557">
        <w:rPr>
          <w:b/>
        </w:rPr>
        <w:t>-</w:t>
      </w:r>
      <w:r w:rsidR="00581282">
        <w:rPr>
          <w:b/>
        </w:rPr>
        <w:t>Informationsmeddelande</w:t>
      </w:r>
      <w:r>
        <w:t xml:space="preserve">: </w:t>
      </w:r>
      <w:r w:rsidR="00C56E30">
        <w:t>Innan man skickar ut kallelsen till planering är det viktigt att man kommit överrens om datum och tid. Detta kan man med fördel gör</w:t>
      </w:r>
      <w:r>
        <w:t>a i ett Info</w:t>
      </w:r>
      <w:r w:rsidR="00581282">
        <w:t>rmationsmeddelande i Prators SIP-</w:t>
      </w:r>
      <w:r>
        <w:t xml:space="preserve">modul. Alla som är delaktiga i det aktuella ärendet kan läsa alla meddelande och svara på det. </w:t>
      </w:r>
    </w:p>
    <w:p w:rsidR="00C56E30" w:rsidRDefault="009D68B9" w:rsidP="009D68B9">
      <w:pPr>
        <w:pStyle w:val="Liststycke"/>
      </w:pPr>
      <w:r>
        <w:t xml:space="preserve">  </w:t>
      </w:r>
    </w:p>
    <w:p w:rsidR="00E45D4F" w:rsidRDefault="00C56E30">
      <w:r>
        <w:rPr>
          <w:noProof/>
          <w:lang w:eastAsia="sv-SE"/>
        </w:rPr>
        <w:drawing>
          <wp:inline distT="0" distB="0" distL="0" distR="0" wp14:anchorId="6B3F082D" wp14:editId="61383D44">
            <wp:extent cx="5760720" cy="3655111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9D" w:rsidRDefault="0013359D"/>
    <w:p w:rsidR="009D68B9" w:rsidRDefault="009D68B9"/>
    <w:p w:rsidR="009D68B9" w:rsidRDefault="009D68B9"/>
    <w:p w:rsidR="009D68B9" w:rsidRDefault="009D68B9"/>
    <w:p w:rsidR="009D68B9" w:rsidRDefault="009D68B9"/>
    <w:p w:rsidR="009D68B9" w:rsidRDefault="009D68B9"/>
    <w:p w:rsidR="009D68B9" w:rsidRDefault="009D68B9"/>
    <w:p w:rsidR="009D68B9" w:rsidRDefault="009D68B9"/>
    <w:p w:rsidR="009D68B9" w:rsidRDefault="009D68B9"/>
    <w:p w:rsidR="009D68B9" w:rsidRDefault="009D68B9"/>
    <w:p w:rsidR="0013359D" w:rsidRDefault="0013359D"/>
    <w:p w:rsidR="009D68B9" w:rsidRDefault="009E3235" w:rsidP="00526A4B">
      <w:pPr>
        <w:pStyle w:val="Liststycke"/>
        <w:numPr>
          <w:ilvl w:val="0"/>
          <w:numId w:val="3"/>
        </w:numPr>
      </w:pPr>
      <w:r w:rsidRPr="009E3235">
        <w:rPr>
          <w:b/>
        </w:rPr>
        <w:lastRenderedPageBreak/>
        <w:t>SIP</w:t>
      </w:r>
      <w:r w:rsidR="00B41557">
        <w:rPr>
          <w:b/>
        </w:rPr>
        <w:t>-Avbryta eget deltagande</w:t>
      </w:r>
      <w:r w:rsidRPr="009E3235">
        <w:rPr>
          <w:b/>
        </w:rPr>
        <w:t>:</w:t>
      </w:r>
      <w:r>
        <w:t xml:space="preserve"> </w:t>
      </w:r>
      <w:r w:rsidR="0013359D">
        <w:t>I de fall där Slutenvården skickat ett initiativ till en SIP och sen inte ska vara med i processen måste Slutenvården gå in i ärendet och klicka på knappen ”avbryt eget deltagande”. De kommer därefter inte vara deltagare i ärendet</w:t>
      </w:r>
      <w:r w:rsidR="00B34526">
        <w:t xml:space="preserve"> och ärendet försvinner från deras översikt</w:t>
      </w:r>
      <w:proofErr w:type="gramStart"/>
      <w:r w:rsidR="00B34526">
        <w:t>.</w:t>
      </w:r>
      <w:r w:rsidR="0013359D">
        <w:t>.</w:t>
      </w:r>
      <w:proofErr w:type="gramEnd"/>
      <w:r w:rsidR="0013359D">
        <w:t xml:space="preserve"> </w:t>
      </w:r>
    </w:p>
    <w:p w:rsidR="0013359D" w:rsidRDefault="0013359D" w:rsidP="009D68B9">
      <w:pPr>
        <w:pStyle w:val="Liststycke"/>
      </w:pPr>
      <w:r>
        <w:t xml:space="preserve">Detta moment kräver </w:t>
      </w:r>
      <w:r w:rsidRPr="009D68B9">
        <w:rPr>
          <w:b/>
        </w:rPr>
        <w:t>först</w:t>
      </w:r>
      <w:r>
        <w:t xml:space="preserve"> att slutenvården lämnat över samordningsansvaret, </w:t>
      </w:r>
      <w:proofErr w:type="gramStart"/>
      <w:r w:rsidR="00526A4B">
        <w:t xml:space="preserve">till </w:t>
      </w:r>
      <w:r>
        <w:t xml:space="preserve"> Primärvården</w:t>
      </w:r>
      <w:proofErr w:type="gramEnd"/>
      <w:r>
        <w:t xml:space="preserve"> eller någon annan öppenvårdsenhet.</w:t>
      </w:r>
    </w:p>
    <w:p w:rsidR="009E3235" w:rsidRDefault="009E3235" w:rsidP="009E3235">
      <w:r>
        <w:rPr>
          <w:noProof/>
          <w:lang w:eastAsia="sv-SE"/>
        </w:rPr>
        <w:drawing>
          <wp:inline distT="0" distB="0" distL="0" distR="0" wp14:anchorId="7266B797" wp14:editId="3DD66DED">
            <wp:extent cx="5760720" cy="2120308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9D" w:rsidRDefault="0013359D"/>
    <w:p w:rsidR="00385EBE" w:rsidRDefault="00385EBE">
      <w:r>
        <w:rPr>
          <w:noProof/>
          <w:lang w:eastAsia="sv-SE"/>
        </w:rPr>
        <w:drawing>
          <wp:inline distT="0" distB="0" distL="0" distR="0" wp14:anchorId="491D1EA8" wp14:editId="3D34FEB1">
            <wp:extent cx="5760720" cy="2438170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35" w:rsidRDefault="009E3235"/>
    <w:p w:rsidR="009E3235" w:rsidRDefault="009E3235"/>
    <w:p w:rsidR="009E3235" w:rsidRDefault="009E3235"/>
    <w:p w:rsidR="009E3235" w:rsidRDefault="009E3235"/>
    <w:p w:rsidR="009E3235" w:rsidRDefault="009E3235"/>
    <w:p w:rsidR="009E3235" w:rsidRDefault="009E3235"/>
    <w:p w:rsidR="00D51283" w:rsidRDefault="00D51283"/>
    <w:p w:rsidR="00D51283" w:rsidRDefault="00D51283"/>
    <w:p w:rsidR="009E3235" w:rsidRDefault="00B34526" w:rsidP="00BF69AF">
      <w:pPr>
        <w:pStyle w:val="Liststycke"/>
        <w:numPr>
          <w:ilvl w:val="0"/>
          <w:numId w:val="3"/>
        </w:numPr>
      </w:pPr>
      <w:r w:rsidRPr="00BF69AF">
        <w:rPr>
          <w:b/>
        </w:rPr>
        <w:t>SIP</w:t>
      </w:r>
      <w:r w:rsidR="00B41557" w:rsidRPr="00BF69AF">
        <w:rPr>
          <w:b/>
        </w:rPr>
        <w:t>- Avslut av andra orsaker än att SIP är klar</w:t>
      </w:r>
      <w:r w:rsidRPr="00BF69AF">
        <w:rPr>
          <w:b/>
        </w:rPr>
        <w:t>:</w:t>
      </w:r>
      <w:r>
        <w:t xml:space="preserve"> Hur man avslutar en SIP innan processen är färdig. Det kan </w:t>
      </w:r>
      <w:r w:rsidR="00D51283">
        <w:t>ex vara när den enskilde/patienten vill ta t</w:t>
      </w:r>
      <w:r w:rsidR="00B41557">
        <w:t>illbaka sitt samtycke för en SIP</w:t>
      </w:r>
      <w:r w:rsidR="00D51283">
        <w:t xml:space="preserve"> eller om den avlider</w:t>
      </w:r>
      <w:r w:rsidR="00953F43">
        <w:t xml:space="preserve">. Detta resulterar i att man får bort </w:t>
      </w:r>
      <w:r w:rsidR="00D51283">
        <w:t xml:space="preserve">ärendet från </w:t>
      </w:r>
      <w:r w:rsidR="00953F43">
        <w:t xml:space="preserve">sin enhets översikt. </w:t>
      </w:r>
      <w:r>
        <w:t xml:space="preserve"> </w:t>
      </w:r>
    </w:p>
    <w:p w:rsidR="00237062" w:rsidRDefault="00237062" w:rsidP="00BF69AF">
      <w:pPr>
        <w:pStyle w:val="Liststycke"/>
      </w:pPr>
      <w:r>
        <w:t>Gå direkt till ”Utvärd</w:t>
      </w:r>
      <w:r w:rsidR="00953F43">
        <w:t>ering och avslut av plan” välj datum för händelsen och skriv</w:t>
      </w:r>
      <w:r>
        <w:t xml:space="preserve"> i </w:t>
      </w:r>
      <w:r w:rsidR="00D51283">
        <w:t>kommentars</w:t>
      </w:r>
      <w:r>
        <w:t xml:space="preserve">rutan </w:t>
      </w:r>
      <w:r w:rsidRPr="00D51283">
        <w:rPr>
          <w:i/>
        </w:rPr>
        <w:t>utvärdering</w:t>
      </w:r>
      <w:r>
        <w:t xml:space="preserve"> att patienten</w:t>
      </w:r>
      <w:r w:rsidR="00D51283">
        <w:t xml:space="preserve"> enli</w:t>
      </w:r>
      <w:r w:rsidR="00B41557">
        <w:t>gt önskemål vill avsluta sin SIP</w:t>
      </w:r>
      <w:r w:rsidR="00D51283">
        <w:t xml:space="preserve"> eller att personen</w:t>
      </w:r>
      <w:r>
        <w:t xml:space="preserve"> är avliden</w:t>
      </w:r>
      <w:r w:rsidR="00D51283">
        <w:t xml:space="preserve">.  </w:t>
      </w:r>
      <w:r w:rsidR="00D51283" w:rsidRPr="00D51283">
        <w:rPr>
          <w:b/>
        </w:rPr>
        <w:t>K</w:t>
      </w:r>
      <w:r w:rsidRPr="00D51283">
        <w:rPr>
          <w:b/>
        </w:rPr>
        <w:t>licka på signera</w:t>
      </w:r>
      <w:r>
        <w:t xml:space="preserve">. </w:t>
      </w:r>
    </w:p>
    <w:p w:rsidR="00237062" w:rsidRDefault="00237062">
      <w:r>
        <w:rPr>
          <w:noProof/>
          <w:lang w:eastAsia="sv-SE"/>
        </w:rPr>
        <w:drawing>
          <wp:inline distT="0" distB="0" distL="0" distR="0" wp14:anchorId="1712BE99" wp14:editId="231821DE">
            <wp:extent cx="5760720" cy="55445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83" w:rsidRDefault="00D51283" w:rsidP="00D51283"/>
    <w:p w:rsidR="00D51283" w:rsidRDefault="00D51283" w:rsidP="00D51283"/>
    <w:p w:rsidR="00000F52" w:rsidRDefault="00000F52" w:rsidP="00D51283"/>
    <w:p w:rsidR="00000F52" w:rsidRDefault="00000F52" w:rsidP="00D51283"/>
    <w:p w:rsidR="00237062" w:rsidRDefault="00D51283">
      <w:r>
        <w:lastRenderedPageBreak/>
        <w:t>När man sedan låser planen är den d</w:t>
      </w:r>
      <w:r w:rsidR="009743A5">
        <w:t xml:space="preserve">ärmed avslutad. </w:t>
      </w:r>
    </w:p>
    <w:p w:rsidR="00237062" w:rsidRDefault="00237062">
      <w:r>
        <w:rPr>
          <w:noProof/>
          <w:lang w:eastAsia="sv-SE"/>
        </w:rPr>
        <w:drawing>
          <wp:inline distT="0" distB="0" distL="0" distR="0" wp14:anchorId="4CDFE6A8" wp14:editId="6DB72A29">
            <wp:extent cx="5760720" cy="4829794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06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26" w:rsidRDefault="00421026" w:rsidP="00421026">
      <w:pPr>
        <w:spacing w:after="0" w:line="240" w:lineRule="auto"/>
      </w:pPr>
      <w:r>
        <w:separator/>
      </w:r>
    </w:p>
  </w:endnote>
  <w:endnote w:type="continuationSeparator" w:id="0">
    <w:p w:rsidR="00421026" w:rsidRDefault="00421026" w:rsidP="0042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9" w:rsidRDefault="00734EA9">
    <w:pPr>
      <w:pStyle w:val="Sidfot"/>
    </w:pPr>
    <w:r>
      <w:t>Förvaltning vårdsystem, Prator</w:t>
    </w:r>
    <w:r>
      <w:tab/>
    </w:r>
    <w:r>
      <w:tab/>
      <w:t>180130</w:t>
    </w:r>
    <w:r>
      <w:tab/>
    </w:r>
    <w:r>
      <w:tab/>
    </w:r>
  </w:p>
  <w:p w:rsidR="00734EA9" w:rsidRDefault="00734E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26" w:rsidRDefault="00421026" w:rsidP="00421026">
      <w:pPr>
        <w:spacing w:after="0" w:line="240" w:lineRule="auto"/>
      </w:pPr>
      <w:r>
        <w:separator/>
      </w:r>
    </w:p>
  </w:footnote>
  <w:footnote w:type="continuationSeparator" w:id="0">
    <w:p w:rsidR="00421026" w:rsidRDefault="00421026" w:rsidP="0042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6" w:rsidRDefault="00421026" w:rsidP="00421026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5B0141E" wp14:editId="5F00B683">
          <wp:extent cx="2008762" cy="463561"/>
          <wp:effectExtent l="0" t="0" r="0" b="0"/>
          <wp:docPr id="11" name="Bildobjekt 11" descr="I:\ltblekinge\__Landstinget övergripande\_Grafisk profil\loggor Landstinget Blekinge\Diverse format\LandstingetBlekinge_loggo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tblekinge\__Landstinget övergripande\_Grafisk profil\loggor Landstinget Blekinge\Diverse format\LandstingetBlekinge_loggo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894" cy="46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26" w:rsidRDefault="004210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99"/>
    <w:multiLevelType w:val="hybridMultilevel"/>
    <w:tmpl w:val="684E0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080A"/>
    <w:multiLevelType w:val="hybridMultilevel"/>
    <w:tmpl w:val="49128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8207B"/>
    <w:multiLevelType w:val="hybridMultilevel"/>
    <w:tmpl w:val="27A67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299A"/>
    <w:multiLevelType w:val="hybridMultilevel"/>
    <w:tmpl w:val="87684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B2DFD"/>
    <w:multiLevelType w:val="multilevel"/>
    <w:tmpl w:val="19A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B7655"/>
    <w:multiLevelType w:val="hybridMultilevel"/>
    <w:tmpl w:val="CB088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58D7"/>
    <w:multiLevelType w:val="hybridMultilevel"/>
    <w:tmpl w:val="DC4C0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F"/>
    <w:rsid w:val="00000F52"/>
    <w:rsid w:val="000A4549"/>
    <w:rsid w:val="0013359D"/>
    <w:rsid w:val="001B69C3"/>
    <w:rsid w:val="0021690C"/>
    <w:rsid w:val="00237062"/>
    <w:rsid w:val="00385EBE"/>
    <w:rsid w:val="00421026"/>
    <w:rsid w:val="00526A4B"/>
    <w:rsid w:val="00581282"/>
    <w:rsid w:val="005A2CC7"/>
    <w:rsid w:val="00697F06"/>
    <w:rsid w:val="00734EA9"/>
    <w:rsid w:val="007610A5"/>
    <w:rsid w:val="00791DCE"/>
    <w:rsid w:val="00820B0F"/>
    <w:rsid w:val="00862C1A"/>
    <w:rsid w:val="008B2A53"/>
    <w:rsid w:val="00921BB5"/>
    <w:rsid w:val="00952FBD"/>
    <w:rsid w:val="00953F43"/>
    <w:rsid w:val="009743A5"/>
    <w:rsid w:val="009A6525"/>
    <w:rsid w:val="009D68B9"/>
    <w:rsid w:val="009E3235"/>
    <w:rsid w:val="00A05086"/>
    <w:rsid w:val="00AC356A"/>
    <w:rsid w:val="00B34526"/>
    <w:rsid w:val="00B41557"/>
    <w:rsid w:val="00B630FF"/>
    <w:rsid w:val="00BF69AF"/>
    <w:rsid w:val="00C46F35"/>
    <w:rsid w:val="00C56E30"/>
    <w:rsid w:val="00C7063B"/>
    <w:rsid w:val="00D51283"/>
    <w:rsid w:val="00D74250"/>
    <w:rsid w:val="00D806B3"/>
    <w:rsid w:val="00DA71A9"/>
    <w:rsid w:val="00E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D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6A4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1B69C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026"/>
  </w:style>
  <w:style w:type="paragraph" w:styleId="Sidfot">
    <w:name w:val="footer"/>
    <w:basedOn w:val="Normal"/>
    <w:link w:val="SidfotChar"/>
    <w:uiPriority w:val="99"/>
    <w:unhideWhenUsed/>
    <w:rsid w:val="004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D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6A4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1B69C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026"/>
  </w:style>
  <w:style w:type="paragraph" w:styleId="Sidfot">
    <w:name w:val="footer"/>
    <w:basedOn w:val="Normal"/>
    <w:link w:val="SidfotChar"/>
    <w:uiPriority w:val="99"/>
    <w:unhideWhenUsed/>
    <w:rsid w:val="0042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Folbert, Anne</dc:creator>
  <cp:lastModifiedBy>Lindgren, Gunilla</cp:lastModifiedBy>
  <cp:revision>2</cp:revision>
  <dcterms:created xsi:type="dcterms:W3CDTF">2018-01-30T12:32:00Z</dcterms:created>
  <dcterms:modified xsi:type="dcterms:W3CDTF">2018-01-30T12:32:00Z</dcterms:modified>
</cp:coreProperties>
</file>