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631B" w14:textId="77777777" w:rsidR="00AC1307" w:rsidRPr="00301C47" w:rsidRDefault="00AC1307" w:rsidP="00AC1307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color w:val="404040"/>
          <w:kern w:val="36"/>
          <w:sz w:val="36"/>
          <w:szCs w:val="36"/>
          <w:lang w:eastAsia="sv-SE"/>
          <w14:ligatures w14:val="none"/>
        </w:rPr>
      </w:pPr>
      <w:r w:rsidRPr="00301C47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Lokalbedövningsmedel med och utan adrenalin fortsatt opålitlig leverans</w:t>
      </w:r>
    </w:p>
    <w:p w14:paraId="5F7E1F60" w14:textId="4CC32F4E" w:rsidR="00AC1307" w:rsidRPr="00301C47" w:rsidRDefault="00AC1307" w:rsidP="00AC1307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Restinformation</w:t>
      </w:r>
      <w:proofErr w:type="spellEnd"/>
      <w:r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till beställare inom Blekingesjukhuset från BLS Apotek</w:t>
      </w:r>
      <w:r w:rsidR="00301C47"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. </w:t>
      </w:r>
      <w:r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Beställare utanför Blekingesjukhuset hänvisas till </w:t>
      </w:r>
      <w:proofErr w:type="spellStart"/>
      <w:r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ApoEx</w:t>
      </w:r>
      <w:proofErr w:type="spellEnd"/>
      <w:r w:rsidRPr="00301C4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för information om tillgängliga ersättningsvaror, vilket kan skilja mellan olika apotek.</w:t>
      </w:r>
    </w:p>
    <w:p w14:paraId="0486997E" w14:textId="77777777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Restnotering</w:t>
      </w:r>
      <w:r w:rsidRPr="00301C4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Vissa lokalbedövningsmedel med och utan tillsats av adrenalin är restnoterade. Det finns licenser att tillgå och BLS Apotek byter när alternativ finns.</w:t>
      </w:r>
    </w:p>
    <w:p w14:paraId="3ABB34AA" w14:textId="77777777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 (dec 2024)</w:t>
      </w:r>
    </w:p>
    <w:p w14:paraId="3AE038F2" w14:textId="77777777" w:rsidR="00AC1307" w:rsidRPr="00301C47" w:rsidRDefault="00AC1307" w:rsidP="00AC130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adrenalin 10mg+5µg 5x20ml finns, varunummer 563366</w:t>
      </w:r>
    </w:p>
    <w:p w14:paraId="46F577ED" w14:textId="77777777" w:rsidR="00AC1307" w:rsidRPr="00301C47" w:rsidRDefault="00AC1307" w:rsidP="00AC130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adrenalin 20mg+5µg 5x20ml finns varunummer 510469</w:t>
      </w:r>
    </w:p>
    <w:p w14:paraId="52069B09" w14:textId="77777777" w:rsidR="00AC1307" w:rsidRPr="00301C47" w:rsidRDefault="00AC1307" w:rsidP="00AC130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Lidokain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finns tillgängligt.</w:t>
      </w:r>
    </w:p>
    <w:p w14:paraId="62767D3D" w14:textId="77777777" w:rsidR="00AC1307" w:rsidRPr="00301C47" w:rsidRDefault="00AC1307" w:rsidP="00AC130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10mg/ml finns inte tillgängligt, men licensalternativ finns. ex </w:t>
      </w: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Carbosen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846829 10x10ml, </w:t>
      </w: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Scandicain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847429 10x5ml</w:t>
      </w:r>
    </w:p>
    <w:p w14:paraId="76AF663F" w14:textId="77777777" w:rsidR="00AC1307" w:rsidRPr="00301C47" w:rsidRDefault="00AC1307" w:rsidP="00AC130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20mg/ml finns inte tillgängligt, men licensalternativ finns. ex </w:t>
      </w: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Carbosen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846828 10x10ml, </w:t>
      </w:r>
      <w:proofErr w:type="spellStart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Scandicain</w:t>
      </w:r>
      <w:proofErr w:type="spellEnd"/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847428 10x5ml</w:t>
      </w:r>
    </w:p>
    <w:p w14:paraId="0ED748F8" w14:textId="2EDAE836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Om läkemedel helt saknas:</w:t>
      </w:r>
      <w:r w:rsid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r w:rsid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Att blanda i adrenalinet själv är ett sämre alternativ och förbehålls situationer när färdigblandat läkemedel helt saknas.</w:t>
      </w:r>
    </w:p>
    <w:p w14:paraId="74171C92" w14:textId="77777777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Tillsätt vid behov Adrenalin. Se spädningsschema från Anestesikliniken:</w:t>
      </w:r>
    </w:p>
    <w:tbl>
      <w:tblPr>
        <w:tblW w:w="94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405"/>
        <w:gridCol w:w="1498"/>
        <w:gridCol w:w="5439"/>
      </w:tblGrid>
      <w:tr w:rsidR="00AC1307" w:rsidRPr="00301C47" w14:paraId="3B63B304" w14:textId="77777777" w:rsidTr="00301C47">
        <w:trPr>
          <w:trHeight w:val="522"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FFC02" w14:textId="1F0B1AD0" w:rsidR="00AC1307" w:rsidRPr="00301C47" w:rsidRDefault="00AC1307" w:rsidP="00301C47">
            <w:pPr>
              <w:spacing w:after="240" w:line="240" w:lineRule="auto"/>
              <w:ind w:right="-15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AC1307" w:rsidRPr="00301C47" w14:paraId="6004BCB8" w14:textId="77777777" w:rsidTr="00301C47">
        <w:trPr>
          <w:trHeight w:val="1352"/>
          <w:tblHeader/>
        </w:trPr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77592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 en flaska 20 ml 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10 mg/ml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C64911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tillsätts 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1 ml Adrenalin 0,1 mg/ml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EDE1B9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ger 21 ml </w:t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-Adrenalin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200 mg/0,1 mg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F95A2A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Ska blandas direkt innan användning, under sterila förhållanden, dvs spruta 1 ml Adrenalin 0,1 mg/ml i </w:t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injektionsflaska genom spritad gummiplugg.</w:t>
            </w:r>
          </w:p>
        </w:tc>
      </w:tr>
      <w:tr w:rsidR="00AC1307" w:rsidRPr="00301C47" w14:paraId="4F2F7428" w14:textId="77777777" w:rsidTr="00301C47">
        <w:trPr>
          <w:trHeight w:val="13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8D947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 en flaska 20 ml 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20 mg/ml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444AFE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tillsätts 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1 ml Adrenalin 0,1 mg/ml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FDAFB6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ger 21 ml </w:t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-Adrenalin</w:t>
            </w: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br/>
              <w:t>400 mg/0,1 mg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4AD739" w14:textId="77777777" w:rsidR="00AC1307" w:rsidRPr="00301C47" w:rsidRDefault="00AC1307" w:rsidP="00AC1307">
            <w:pPr>
              <w:spacing w:after="24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Ska blandas direkt innan användning, under sterila förhållanden, dvs spruta 1 ml Adrenalin 0,1 mg/ml i </w:t>
            </w:r>
            <w:proofErr w:type="spellStart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Lidokain</w:t>
            </w:r>
            <w:proofErr w:type="spellEnd"/>
            <w:r w:rsidRPr="00301C47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 injektionsflaska genom spritad gummiplugg.</w:t>
            </w:r>
          </w:p>
        </w:tc>
      </w:tr>
    </w:tbl>
    <w:p w14:paraId="6A880330" w14:textId="77777777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 </w:t>
      </w:r>
    </w:p>
    <w:p w14:paraId="7EEF2E69" w14:textId="08106413" w:rsidR="00AC1307" w:rsidRPr="00301C47" w:rsidRDefault="00AC1307" w:rsidP="00AC1307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Informationsansvarig</w:t>
      </w:r>
      <w:r w:rsid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:</w:t>
      </w:r>
      <w:r w:rsidRP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 xml:space="preserve">Nicholas Groll och Aron </w:t>
      </w:r>
      <w:proofErr w:type="spellStart"/>
      <w:r w:rsidRP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Vajda</w:t>
      </w:r>
      <w:proofErr w:type="spellEnd"/>
      <w:r w:rsidRP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 xml:space="preserve">, överläkare, Anestesikliniken </w:t>
      </w:r>
      <w:r w:rsidRPr="00301C47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>Erica Bolin, apotekschef, BLS Apotek</w:t>
      </w:r>
    </w:p>
    <w:p w14:paraId="50346BDA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F608" w14:textId="77777777" w:rsidR="00C4523F" w:rsidRDefault="00C4523F">
      <w:r>
        <w:separator/>
      </w:r>
    </w:p>
    <w:p w14:paraId="4D4F5F81" w14:textId="77777777" w:rsidR="00C4523F" w:rsidRDefault="00C4523F"/>
  </w:endnote>
  <w:endnote w:type="continuationSeparator" w:id="0">
    <w:p w14:paraId="6D3D543D" w14:textId="77777777" w:rsidR="00C4523F" w:rsidRDefault="00C4523F">
      <w:r>
        <w:continuationSeparator/>
      </w:r>
    </w:p>
    <w:p w14:paraId="64D58AFD" w14:textId="77777777" w:rsidR="00C4523F" w:rsidRDefault="00C452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275901C" w14:textId="77777777" w:rsidTr="00CE1A69">
      <w:trPr>
        <w:tblHeader/>
      </w:trPr>
      <w:tc>
        <w:tcPr>
          <w:tcW w:w="6946" w:type="dxa"/>
          <w:vAlign w:val="bottom"/>
        </w:tcPr>
        <w:p w14:paraId="231E6D9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15E1C6E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3266E72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7D168025" w14:textId="77777777" w:rsidTr="00F62FFA">
      <w:trPr>
        <w:tblHeader/>
      </w:trPr>
      <w:tc>
        <w:tcPr>
          <w:tcW w:w="6946" w:type="dxa"/>
          <w:vAlign w:val="bottom"/>
        </w:tcPr>
        <w:p w14:paraId="0AB799F7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09A5E0A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633EF577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A653" w14:textId="77777777" w:rsidR="00C4523F" w:rsidRDefault="00C4523F">
      <w:r>
        <w:separator/>
      </w:r>
    </w:p>
  </w:footnote>
  <w:footnote w:type="continuationSeparator" w:id="0">
    <w:p w14:paraId="69045736" w14:textId="77777777" w:rsidR="00C4523F" w:rsidRDefault="00C4523F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120BB9A7" w14:textId="77777777" w:rsidTr="00612AD4">
      <w:trPr>
        <w:tblHeader/>
      </w:trPr>
      <w:tc>
        <w:tcPr>
          <w:tcW w:w="6579" w:type="dxa"/>
        </w:tcPr>
        <w:p w14:paraId="1FE80E3F" w14:textId="77777777" w:rsidR="00213C44" w:rsidRDefault="00213C44" w:rsidP="00213C44"/>
      </w:tc>
      <w:tc>
        <w:tcPr>
          <w:tcW w:w="2627" w:type="dxa"/>
        </w:tcPr>
        <w:p w14:paraId="24775BDB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7A8A0BB1" wp14:editId="1CEF89DA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DDEE05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AA333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79635A01" w14:textId="77777777" w:rsidTr="00612AD4">
      <w:trPr>
        <w:tblHeader/>
      </w:trPr>
      <w:tc>
        <w:tcPr>
          <w:tcW w:w="6579" w:type="dxa"/>
        </w:tcPr>
        <w:p w14:paraId="11E3DB6F" w14:textId="77777777" w:rsidR="005144CF" w:rsidRDefault="005144CF" w:rsidP="005144CF"/>
      </w:tc>
      <w:tc>
        <w:tcPr>
          <w:tcW w:w="2627" w:type="dxa"/>
        </w:tcPr>
        <w:p w14:paraId="6D65E732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C88301C" wp14:editId="7FAA79AF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80C77B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2E71A1E9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5B55ADB"/>
    <w:multiLevelType w:val="multilevel"/>
    <w:tmpl w:val="B08A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0" w15:restartNumberingAfterBreak="0">
    <w:nsid w:val="7AD05235"/>
    <w:multiLevelType w:val="multilevel"/>
    <w:tmpl w:val="06F8DA0C"/>
    <w:numStyleLink w:val="CompanyList"/>
  </w:abstractNum>
  <w:abstractNum w:abstractNumId="51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40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0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6"/>
  </w:num>
  <w:num w:numId="18" w16cid:durableId="633412869">
    <w:abstractNumId w:val="43"/>
  </w:num>
  <w:num w:numId="19" w16cid:durableId="1314868529">
    <w:abstractNumId w:val="8"/>
  </w:num>
  <w:num w:numId="20" w16cid:durableId="53089411">
    <w:abstractNumId w:val="40"/>
  </w:num>
  <w:num w:numId="21" w16cid:durableId="1532105569">
    <w:abstractNumId w:val="48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9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1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2"/>
  </w:num>
  <w:num w:numId="32" w16cid:durableId="825631211">
    <w:abstractNumId w:val="10"/>
  </w:num>
  <w:num w:numId="33" w16cid:durableId="9077644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88162152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AC1307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1C47"/>
    <w:rsid w:val="00303283"/>
    <w:rsid w:val="003038A9"/>
    <w:rsid w:val="00304729"/>
    <w:rsid w:val="00304C2B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814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B68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1307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43C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23F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E7F55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44FB2"/>
  <w15:chartTrackingRefBased/>
  <w15:docId w15:val="{F98B04E1-8CCF-4D00-B8A9-BC25719E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AC1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AC1307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AC13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AC1307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AC13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AC1307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AC1307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AC1307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AC1307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AC1307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2026-07-07T11:38:00Z</dcterms:created>
  <dcterms:modified xsi:type="dcterms:W3CDTF">2026-07-07T12:05:00Z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2026-07-07T11:38:32Z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9e891a45-23da-46e3-9ecb-4f7daab470ef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